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13D" w:rsidRPr="00A8322E" w:rsidRDefault="0020613D" w:rsidP="002A229A">
      <w:pPr>
        <w:pStyle w:val="NormalWeb"/>
        <w:shd w:val="clear" w:color="auto" w:fill="FFFFFF"/>
        <w:spacing w:before="120" w:beforeAutospacing="0" w:after="120" w:afterAutospacing="0" w:line="408" w:lineRule="atLeast"/>
        <w:jc w:val="center"/>
        <w:rPr>
          <w:color w:val="333333"/>
        </w:rPr>
      </w:pPr>
      <w:bookmarkStart w:id="0" w:name="_GoBack"/>
      <w:bookmarkEnd w:id="0"/>
      <w:r w:rsidRPr="00A8322E">
        <w:rPr>
          <w:rStyle w:val="Strong"/>
          <w:b w:val="0"/>
          <w:color w:val="333333"/>
        </w:rPr>
        <w:t>КИЯЙСКИЙ СЕЛЬСКИЙ СОВЕТ ДЕПУТАТОВ                                                                                                            МАНСКОГО РАЙОНА КРАСНОЯРСКОГО КРАЯ</w:t>
      </w:r>
    </w:p>
    <w:p w:rsidR="0020613D" w:rsidRPr="00A8322E" w:rsidRDefault="0020613D" w:rsidP="002A229A">
      <w:pPr>
        <w:pStyle w:val="NormalWeb"/>
        <w:shd w:val="clear" w:color="auto" w:fill="FFFFFF"/>
        <w:spacing w:before="120" w:beforeAutospacing="0" w:after="120" w:afterAutospacing="0"/>
        <w:jc w:val="center"/>
        <w:rPr>
          <w:rStyle w:val="Strong"/>
          <w:b w:val="0"/>
          <w:color w:val="333333"/>
        </w:rPr>
      </w:pPr>
      <w:r w:rsidRPr="00A8322E">
        <w:rPr>
          <w:rStyle w:val="Strong"/>
          <w:b w:val="0"/>
          <w:color w:val="333333"/>
        </w:rPr>
        <w:t>РЕШЕНИЕ</w:t>
      </w:r>
    </w:p>
    <w:p w:rsidR="0020613D" w:rsidRPr="00A8322E" w:rsidRDefault="0020613D" w:rsidP="002A229A">
      <w:pPr>
        <w:pStyle w:val="NormalWeb"/>
        <w:shd w:val="clear" w:color="auto" w:fill="FFFFFF"/>
        <w:spacing w:before="120" w:beforeAutospacing="0" w:after="120" w:afterAutospacing="0"/>
        <w:jc w:val="center"/>
        <w:rPr>
          <w:rFonts w:cs="Tahoma"/>
          <w:color w:val="333333"/>
        </w:rPr>
      </w:pPr>
    </w:p>
    <w:p w:rsidR="0020613D" w:rsidRPr="00A8322E" w:rsidRDefault="0020613D" w:rsidP="002A229A">
      <w:pPr>
        <w:pStyle w:val="NormalWeb"/>
        <w:shd w:val="clear" w:color="auto" w:fill="FFFFFF"/>
        <w:spacing w:before="120" w:beforeAutospacing="0" w:after="120" w:afterAutospacing="0"/>
        <w:rPr>
          <w:rFonts w:cs="Tahoma"/>
          <w:color w:val="333333"/>
        </w:rPr>
      </w:pPr>
      <w:r>
        <w:rPr>
          <w:rFonts w:cs="Tahoma"/>
          <w:color w:val="333333"/>
        </w:rPr>
        <w:t xml:space="preserve">              31.03</w:t>
      </w:r>
      <w:r w:rsidRPr="00A8322E">
        <w:rPr>
          <w:rFonts w:cs="Tahoma"/>
          <w:color w:val="333333"/>
        </w:rPr>
        <w:t xml:space="preserve">.2023 г                          </w:t>
      </w:r>
      <w:r>
        <w:rPr>
          <w:rFonts w:cs="Tahoma"/>
          <w:color w:val="333333"/>
        </w:rPr>
        <w:t xml:space="preserve">        с.Кияй              № 16/ 88</w:t>
      </w:r>
      <w:r w:rsidRPr="00A8322E">
        <w:rPr>
          <w:rFonts w:cs="Tahoma"/>
          <w:color w:val="333333"/>
        </w:rPr>
        <w:t xml:space="preserve"> </w:t>
      </w:r>
    </w:p>
    <w:p w:rsidR="0020613D" w:rsidRPr="00A8322E" w:rsidRDefault="0020613D" w:rsidP="00BF4594">
      <w:pPr>
        <w:pStyle w:val="NormalWeb"/>
        <w:shd w:val="clear" w:color="auto" w:fill="FFFFFF"/>
        <w:spacing w:before="0" w:beforeAutospacing="0" w:after="0" w:afterAutospacing="0"/>
        <w:rPr>
          <w:rFonts w:cs="Tahoma"/>
          <w:color w:val="333333"/>
        </w:rPr>
      </w:pPr>
      <w:r w:rsidRPr="00A8322E">
        <w:rPr>
          <w:rFonts w:cs="Tahoma"/>
          <w:color w:val="333333"/>
        </w:rPr>
        <w:t>Об утверждении Положения о порядке и условиях</w:t>
      </w:r>
    </w:p>
    <w:p w:rsidR="0020613D" w:rsidRPr="00A8322E" w:rsidRDefault="0020613D" w:rsidP="00A8322E">
      <w:pPr>
        <w:pStyle w:val="NormalWeb"/>
        <w:shd w:val="clear" w:color="auto" w:fill="FFFFFF"/>
        <w:spacing w:before="0" w:beforeAutospacing="0" w:after="0" w:afterAutospacing="0"/>
        <w:rPr>
          <w:rFonts w:cs="Tahoma"/>
          <w:color w:val="333333"/>
        </w:rPr>
      </w:pPr>
      <w:r w:rsidRPr="00A8322E">
        <w:rPr>
          <w:rFonts w:cs="Tahoma"/>
          <w:color w:val="333333"/>
        </w:rPr>
        <w:t>приватизации муниципального имущества Кияйского сельсовета</w:t>
      </w:r>
    </w:p>
    <w:p w:rsidR="0020613D" w:rsidRPr="00A8322E" w:rsidRDefault="0020613D" w:rsidP="00363AEF">
      <w:pPr>
        <w:pStyle w:val="NormalWeb"/>
        <w:shd w:val="clear" w:color="auto" w:fill="FFFFFF"/>
        <w:spacing w:before="120" w:beforeAutospacing="0" w:after="120" w:afterAutospacing="0"/>
        <w:rPr>
          <w:rFonts w:cs="Tahoma"/>
          <w:color w:val="333333"/>
        </w:rPr>
      </w:pPr>
      <w:r>
        <w:rPr>
          <w:rStyle w:val="Strong"/>
          <w:rFonts w:cs="Tahoma"/>
          <w:b w:val="0"/>
          <w:color w:val="333333"/>
        </w:rPr>
        <w:t xml:space="preserve">          </w:t>
      </w:r>
      <w:r w:rsidRPr="00A8322E">
        <w:rPr>
          <w:rStyle w:val="Strong"/>
          <w:rFonts w:cs="Tahoma"/>
          <w:b w:val="0"/>
          <w:color w:val="333333"/>
        </w:rPr>
        <w:t>В соответствии Федеральным законом от 06.10.2003 № 131-ФЗ «Об общих принципах организации местного самоуправления в Российской Федерации», Федеральным законом от 21.12.2013 года № 178-ФЗ «О приватизации государственного и муниципального имущества»,</w:t>
      </w:r>
      <w:r w:rsidRPr="00A8322E">
        <w:rPr>
          <w:b/>
        </w:rPr>
        <w:t xml:space="preserve">  </w:t>
      </w:r>
      <w:r w:rsidRPr="00A8322E">
        <w:t>с Федеральным законом от 05.12.2022 № 512-ФЗ «О внесении изменений в Федеральный закон «О приватизации государственного и муниципального имущества»,</w:t>
      </w:r>
      <w:r w:rsidRPr="00A8322E">
        <w:rPr>
          <w:b/>
        </w:rPr>
        <w:t xml:space="preserve"> </w:t>
      </w:r>
      <w:r w:rsidRPr="00A8322E">
        <w:rPr>
          <w:rStyle w:val="Strong"/>
          <w:rFonts w:cs="Tahoma"/>
          <w:b w:val="0"/>
          <w:color w:val="333333"/>
        </w:rPr>
        <w:t xml:space="preserve"> руководствуясь Уставом Кияйского сельсовета, Кияйский сельский Совет депутатов РЕШИЛ:</w:t>
      </w:r>
    </w:p>
    <w:p w:rsidR="0020613D" w:rsidRPr="00A8322E" w:rsidRDefault="0020613D" w:rsidP="00BF4594">
      <w:pPr>
        <w:pStyle w:val="NormalWeb"/>
        <w:shd w:val="clear" w:color="auto" w:fill="FFFFFF"/>
        <w:spacing w:before="120" w:beforeAutospacing="0" w:after="120" w:afterAutospacing="0"/>
        <w:rPr>
          <w:rFonts w:cs="Tahoma"/>
          <w:color w:val="333333"/>
        </w:rPr>
      </w:pPr>
      <w:r w:rsidRPr="00A8322E">
        <w:rPr>
          <w:rFonts w:cs="Tahoma"/>
          <w:color w:val="333333"/>
        </w:rPr>
        <w:t>1. Утвердить Положение о порядке и условиях приватизации муниципального имущества  Кияйского сельсовета согласно приложению к настоящему Решению.</w:t>
      </w:r>
    </w:p>
    <w:p w:rsidR="0020613D" w:rsidRPr="00A8322E" w:rsidRDefault="0020613D" w:rsidP="00A8322E">
      <w:pPr>
        <w:pStyle w:val="NormalWeb"/>
        <w:shd w:val="clear" w:color="auto" w:fill="FFFFFF"/>
        <w:spacing w:before="0" w:beforeAutospacing="0" w:after="0" w:afterAutospacing="0"/>
      </w:pPr>
      <w:r w:rsidRPr="00A8322E">
        <w:rPr>
          <w:rFonts w:cs="Tahoma"/>
          <w:color w:val="333333"/>
        </w:rPr>
        <w:t>2. Признать утратившими силу:</w:t>
      </w:r>
    </w:p>
    <w:p w:rsidR="0020613D" w:rsidRPr="00A8322E" w:rsidRDefault="0020613D" w:rsidP="00A8322E">
      <w:pPr>
        <w:pStyle w:val="NormalWeb"/>
        <w:shd w:val="clear" w:color="auto" w:fill="FFFFFF"/>
        <w:spacing w:before="0" w:beforeAutospacing="0" w:after="0" w:afterAutospacing="0"/>
        <w:rPr>
          <w:rFonts w:cs="Tahoma"/>
          <w:color w:val="333333"/>
        </w:rPr>
      </w:pPr>
      <w:r w:rsidRPr="00A8322E">
        <w:t xml:space="preserve">Решение  Кияйского сельского Совета депутатов  от </w:t>
      </w:r>
      <w:r w:rsidRPr="00A8322E">
        <w:rPr>
          <w:rFonts w:cs="Tahoma"/>
          <w:color w:val="333333"/>
        </w:rPr>
        <w:t xml:space="preserve">29. 04. 2016 года № 3-4   «О порядке и условиях приватизации муниципального имущества в Кияйском сельсовете», </w:t>
      </w:r>
    </w:p>
    <w:p w:rsidR="0020613D" w:rsidRPr="00A8322E" w:rsidRDefault="0020613D" w:rsidP="00BF4594">
      <w:pPr>
        <w:pStyle w:val="NormalWeb"/>
        <w:shd w:val="clear" w:color="auto" w:fill="FFFFFF"/>
        <w:spacing w:before="120" w:after="120"/>
        <w:rPr>
          <w:rFonts w:cs="Tahoma"/>
          <w:color w:val="333333"/>
        </w:rPr>
      </w:pPr>
      <w:r w:rsidRPr="00A8322E">
        <w:t>Решение  Кияйского сельского Совета</w:t>
      </w:r>
      <w:r>
        <w:t xml:space="preserve"> </w:t>
      </w:r>
      <w:r w:rsidRPr="00A8322E">
        <w:t>депутатов  от 07.08.2020 г.  № 3/19 «</w:t>
      </w:r>
      <w:r w:rsidRPr="00A8322E">
        <w:rPr>
          <w:rFonts w:cs="Tahoma"/>
          <w:color w:val="333333"/>
        </w:rPr>
        <w:t>О внесении изменений и дополнений в решение от 29.04.2016 № 3/4 «О порядке и условиях приватизации муниципального имущества  в Кияйском сельсовете»,</w:t>
      </w:r>
    </w:p>
    <w:p w:rsidR="0020613D" w:rsidRPr="00A8322E" w:rsidRDefault="0020613D" w:rsidP="00BF4594">
      <w:pPr>
        <w:pStyle w:val="NormalWeb"/>
        <w:shd w:val="clear" w:color="auto" w:fill="FFFFFF"/>
        <w:spacing w:before="120" w:after="120"/>
        <w:rPr>
          <w:rFonts w:cs="Tahoma"/>
          <w:color w:val="333333"/>
        </w:rPr>
      </w:pPr>
      <w:r w:rsidRPr="00A8322E">
        <w:rPr>
          <w:rFonts w:cs="Tahoma"/>
          <w:color w:val="333333"/>
        </w:rPr>
        <w:t>Решение  Кияйского сельского Совета депутатов от 07.09.2022 года                                                                            № 14/74 «О внесении изменений и дополнений в решение Совета депутатов Кияйского сельсовета  от 29.04.2016 № 3/4 «О порядке и условиях приватизации муниципального имущества  в Кияйском сельсовете»,</w:t>
      </w:r>
    </w:p>
    <w:p w:rsidR="0020613D" w:rsidRPr="00A8322E" w:rsidRDefault="0020613D" w:rsidP="00BF4594">
      <w:pPr>
        <w:pStyle w:val="NormalWeb"/>
        <w:shd w:val="clear" w:color="auto" w:fill="FFFFFF"/>
        <w:spacing w:before="120" w:after="120"/>
        <w:rPr>
          <w:rFonts w:cs="Tahoma"/>
          <w:color w:val="333333"/>
        </w:rPr>
      </w:pPr>
      <w:r w:rsidRPr="00A8322E">
        <w:rPr>
          <w:rFonts w:cs="Tahoma"/>
          <w:color w:val="333333"/>
        </w:rPr>
        <w:t xml:space="preserve">Решение  Кияйского сельского Совет депутатов от  26.03. </w:t>
      </w:r>
      <w:smartTag w:uri="urn:schemas-microsoft-com:office:smarttags" w:element="metricconverter">
        <w:smartTagPr>
          <w:attr w:name="ProductID" w:val="2021 г"/>
        </w:smartTagPr>
        <w:r w:rsidRPr="00A8322E">
          <w:rPr>
            <w:rFonts w:cs="Tahoma"/>
            <w:color w:val="333333"/>
          </w:rPr>
          <w:t>2021 г</w:t>
        </w:r>
      </w:smartTag>
      <w:r w:rsidRPr="00A8322E">
        <w:rPr>
          <w:rFonts w:cs="Tahoma"/>
          <w:color w:val="333333"/>
        </w:rPr>
        <w:t xml:space="preserve">  № 8/34 «О внесении изменений и дополнений в решение от 29.04.2016 № 3/4 «О порядке и условиях приватизации муниципального имущества  в Кияйском сельсовете»,</w:t>
      </w:r>
    </w:p>
    <w:p w:rsidR="0020613D" w:rsidRPr="00A8322E" w:rsidRDefault="0020613D" w:rsidP="00BF4594">
      <w:pPr>
        <w:pStyle w:val="NormalWeb"/>
        <w:shd w:val="clear" w:color="auto" w:fill="FFFFFF"/>
        <w:spacing w:before="120" w:after="120"/>
        <w:rPr>
          <w:rFonts w:cs="Tahoma"/>
          <w:color w:val="333333"/>
        </w:rPr>
      </w:pPr>
      <w:r w:rsidRPr="00A8322E">
        <w:rPr>
          <w:rFonts w:cs="Tahoma"/>
          <w:color w:val="333333"/>
        </w:rPr>
        <w:t xml:space="preserve">Решение  Кияйского сельского Совет депутатов  от 23.12. 2022  года  </w:t>
      </w:r>
      <w:r>
        <w:rPr>
          <w:rFonts w:cs="Tahoma"/>
          <w:color w:val="333333"/>
        </w:rPr>
        <w:t xml:space="preserve"> </w:t>
      </w:r>
      <w:r w:rsidRPr="00A8322E">
        <w:rPr>
          <w:rFonts w:cs="Tahoma"/>
          <w:color w:val="333333"/>
        </w:rPr>
        <w:t xml:space="preserve"> № 15/82 О внесении изменений в Решение Кийяйского сельского совета депутатов  от 29.04.2016 № 3-4 «О порядке и условиях приватизации муниципального имущества в Кияйском сельсовете</w:t>
      </w:r>
    </w:p>
    <w:p w:rsidR="0020613D" w:rsidRPr="00A8322E" w:rsidRDefault="0020613D" w:rsidP="00BF4594">
      <w:pPr>
        <w:pStyle w:val="NormalWeb"/>
        <w:shd w:val="clear" w:color="auto" w:fill="FFFFFF"/>
        <w:spacing w:before="120" w:beforeAutospacing="0" w:after="120" w:afterAutospacing="0"/>
        <w:rPr>
          <w:rFonts w:cs="Tahoma"/>
          <w:color w:val="333333"/>
        </w:rPr>
      </w:pPr>
      <w:r w:rsidRPr="00A8322E">
        <w:rPr>
          <w:rFonts w:cs="Tahoma"/>
          <w:color w:val="333333"/>
        </w:rPr>
        <w:t>2. Опубликовать настоящее Решение в информационном бюллетене «Ведомости Манского района и разместить на официальном сайте Кияйского сельсовета.</w:t>
      </w:r>
    </w:p>
    <w:p w:rsidR="0020613D" w:rsidRPr="00A8322E" w:rsidRDefault="0020613D" w:rsidP="00BF4594">
      <w:pPr>
        <w:pStyle w:val="NormalWeb"/>
        <w:shd w:val="clear" w:color="auto" w:fill="FFFFFF"/>
        <w:spacing w:before="120" w:beforeAutospacing="0" w:after="120" w:afterAutospacing="0"/>
        <w:rPr>
          <w:rFonts w:cs="Tahoma"/>
          <w:color w:val="333333"/>
        </w:rPr>
      </w:pPr>
      <w:r w:rsidRPr="00A8322E">
        <w:rPr>
          <w:rFonts w:cs="Tahoma"/>
          <w:color w:val="333333"/>
        </w:rPr>
        <w:t>3. Решение вступает в силу после его официального опубликования.</w:t>
      </w:r>
    </w:p>
    <w:p w:rsidR="0020613D" w:rsidRPr="00A8322E" w:rsidRDefault="0020613D" w:rsidP="00BF4594">
      <w:pPr>
        <w:pStyle w:val="style1"/>
        <w:shd w:val="clear" w:color="auto" w:fill="FFFFFF"/>
        <w:spacing w:before="120" w:beforeAutospacing="0" w:after="120" w:afterAutospacing="0"/>
        <w:rPr>
          <w:rFonts w:cs="Tahoma"/>
          <w:color w:val="333333"/>
        </w:rPr>
      </w:pPr>
      <w:r w:rsidRPr="00A8322E">
        <w:rPr>
          <w:rFonts w:cs="Tahoma"/>
          <w:color w:val="333333"/>
        </w:rPr>
        <w:t>4. Контроль за настоящим Решением возложить на главу сельсовета.</w:t>
      </w:r>
    </w:p>
    <w:p w:rsidR="0020613D" w:rsidRPr="00A8322E" w:rsidRDefault="0020613D" w:rsidP="002A229A">
      <w:pPr>
        <w:pStyle w:val="style1"/>
        <w:shd w:val="clear" w:color="auto" w:fill="FFFFFF"/>
        <w:spacing w:before="120" w:beforeAutospacing="0" w:after="120" w:afterAutospacing="0"/>
        <w:rPr>
          <w:rFonts w:cs="Tahoma"/>
          <w:color w:val="333333"/>
        </w:rPr>
      </w:pPr>
    </w:p>
    <w:p w:rsidR="0020613D" w:rsidRPr="00A8322E" w:rsidRDefault="0020613D" w:rsidP="002A229A">
      <w:pPr>
        <w:pStyle w:val="style1"/>
        <w:shd w:val="clear" w:color="auto" w:fill="FFFFFF"/>
        <w:spacing w:before="120" w:beforeAutospacing="0" w:after="120" w:afterAutospacing="0"/>
        <w:rPr>
          <w:rFonts w:cs="Tahoma"/>
          <w:color w:val="333333"/>
        </w:rPr>
      </w:pPr>
      <w:r>
        <w:rPr>
          <w:rFonts w:cs="Tahoma"/>
          <w:color w:val="333333"/>
        </w:rPr>
        <w:t>Председатель Совета                                     М.А.Семенов</w:t>
      </w:r>
    </w:p>
    <w:p w:rsidR="0020613D" w:rsidRPr="00A8322E" w:rsidRDefault="0020613D" w:rsidP="00A8322E">
      <w:pPr>
        <w:pStyle w:val="style4"/>
        <w:shd w:val="clear" w:color="auto" w:fill="FFFFFF"/>
        <w:spacing w:before="120" w:beforeAutospacing="0" w:after="120" w:afterAutospacing="0"/>
        <w:rPr>
          <w:rFonts w:cs="Tahoma"/>
          <w:color w:val="333333"/>
        </w:rPr>
      </w:pPr>
      <w:r w:rsidRPr="00A8322E">
        <w:t>Глава сельсовета                                           С.В.Третьяков                                                                             </w:t>
      </w:r>
      <w:r>
        <w:t>                               </w:t>
      </w:r>
    </w:p>
    <w:p w:rsidR="0020613D" w:rsidRPr="00A8322E" w:rsidRDefault="0020613D" w:rsidP="00972A18">
      <w:pPr>
        <w:spacing w:after="0" w:line="240" w:lineRule="auto"/>
        <w:jc w:val="right"/>
        <w:rPr>
          <w:rFonts w:ascii="Times New Roman" w:hAnsi="Times New Roman"/>
          <w:sz w:val="24"/>
          <w:szCs w:val="24"/>
        </w:rPr>
      </w:pPr>
      <w:r w:rsidRPr="00A8322E">
        <w:rPr>
          <w:rFonts w:ascii="Times New Roman" w:hAnsi="Times New Roman"/>
          <w:sz w:val="24"/>
          <w:szCs w:val="24"/>
        </w:rPr>
        <w:t>Приложение к</w:t>
      </w:r>
    </w:p>
    <w:p w:rsidR="0020613D" w:rsidRPr="00A8322E" w:rsidRDefault="0020613D" w:rsidP="00972A18">
      <w:pPr>
        <w:spacing w:after="0" w:line="240" w:lineRule="auto"/>
        <w:jc w:val="right"/>
        <w:rPr>
          <w:rFonts w:ascii="Times New Roman" w:hAnsi="Times New Roman"/>
          <w:sz w:val="24"/>
          <w:szCs w:val="24"/>
        </w:rPr>
      </w:pPr>
      <w:r w:rsidRPr="00A8322E">
        <w:rPr>
          <w:rFonts w:ascii="Times New Roman" w:hAnsi="Times New Roman"/>
          <w:sz w:val="24"/>
          <w:szCs w:val="24"/>
        </w:rPr>
        <w:t>решению Кияйского сельского</w:t>
      </w:r>
    </w:p>
    <w:p w:rsidR="0020613D" w:rsidRPr="00A8322E" w:rsidRDefault="0020613D" w:rsidP="00972A18">
      <w:pPr>
        <w:spacing w:after="0" w:line="240" w:lineRule="auto"/>
        <w:jc w:val="right"/>
        <w:rPr>
          <w:rFonts w:ascii="Times New Roman" w:hAnsi="Times New Roman"/>
          <w:sz w:val="24"/>
          <w:szCs w:val="24"/>
        </w:rPr>
      </w:pPr>
      <w:r w:rsidRPr="00A8322E">
        <w:rPr>
          <w:rFonts w:ascii="Times New Roman" w:hAnsi="Times New Roman"/>
          <w:sz w:val="24"/>
          <w:szCs w:val="24"/>
        </w:rPr>
        <w:t xml:space="preserve"> Совета депутатов</w:t>
      </w:r>
    </w:p>
    <w:p w:rsidR="0020613D" w:rsidRPr="00A8322E" w:rsidRDefault="0020613D" w:rsidP="00F23AFE">
      <w:pPr>
        <w:spacing w:line="240" w:lineRule="atLeast"/>
        <w:jc w:val="center"/>
        <w:rPr>
          <w:rFonts w:ascii="Times New Roman" w:hAnsi="Times New Roman"/>
          <w:sz w:val="24"/>
          <w:szCs w:val="24"/>
        </w:rPr>
      </w:pPr>
      <w:r w:rsidRPr="00A8322E">
        <w:rPr>
          <w:rFonts w:ascii="Times New Roman" w:hAnsi="Times New Roman"/>
          <w:sz w:val="24"/>
          <w:szCs w:val="24"/>
        </w:rPr>
        <w:t xml:space="preserve">                                              </w:t>
      </w:r>
      <w:r>
        <w:rPr>
          <w:rFonts w:ascii="Times New Roman" w:hAnsi="Times New Roman"/>
          <w:sz w:val="24"/>
          <w:szCs w:val="24"/>
        </w:rPr>
        <w:t xml:space="preserve">                         От  31.03.2023 г. №  16/88</w:t>
      </w:r>
    </w:p>
    <w:p w:rsidR="0020613D" w:rsidRPr="00A8322E" w:rsidRDefault="0020613D" w:rsidP="002A229A">
      <w:pPr>
        <w:spacing w:line="240" w:lineRule="atLeast"/>
        <w:jc w:val="center"/>
        <w:rPr>
          <w:rFonts w:ascii="Times New Roman" w:hAnsi="Times New Roman"/>
          <w:sz w:val="24"/>
          <w:szCs w:val="24"/>
        </w:rPr>
      </w:pPr>
      <w:r w:rsidRPr="00A8322E">
        <w:rPr>
          <w:rFonts w:ascii="Times New Roman" w:hAnsi="Times New Roman"/>
          <w:sz w:val="24"/>
          <w:szCs w:val="24"/>
        </w:rPr>
        <w:t>Положение о порядке и условиях приватизации муниципального имущества  Кияйского сельсовета</w:t>
      </w:r>
    </w:p>
    <w:p w:rsidR="0020613D" w:rsidRPr="00A8322E" w:rsidRDefault="0020613D" w:rsidP="00FB5ECE">
      <w:pPr>
        <w:spacing w:line="240" w:lineRule="atLeast"/>
        <w:jc w:val="center"/>
        <w:rPr>
          <w:rFonts w:ascii="Times New Roman" w:hAnsi="Times New Roman"/>
          <w:sz w:val="24"/>
          <w:szCs w:val="24"/>
        </w:rPr>
      </w:pPr>
      <w:r w:rsidRPr="00A8322E">
        <w:rPr>
          <w:rFonts w:ascii="Times New Roman" w:hAnsi="Times New Roman"/>
          <w:sz w:val="24"/>
          <w:szCs w:val="24"/>
        </w:rPr>
        <w:t>1. ОБЩИЕ ПОЛОЖЕНИЯ</w:t>
      </w:r>
    </w:p>
    <w:p w:rsidR="0020613D" w:rsidRPr="00A8322E" w:rsidRDefault="0020613D" w:rsidP="00FB5ECE">
      <w:pPr>
        <w:spacing w:line="240" w:lineRule="atLeast"/>
        <w:jc w:val="both"/>
        <w:rPr>
          <w:rFonts w:ascii="Times New Roman" w:hAnsi="Times New Roman"/>
          <w:sz w:val="24"/>
          <w:szCs w:val="24"/>
        </w:rPr>
      </w:pPr>
      <w:r w:rsidRPr="00A8322E">
        <w:rPr>
          <w:rFonts w:ascii="Times New Roman" w:hAnsi="Times New Roman"/>
          <w:sz w:val="24"/>
          <w:szCs w:val="24"/>
        </w:rPr>
        <w:t>1.1. Настоящее Положение разработано в соответствии с Гражданским кодексом Российской Федерации и Федеральным законом от 21 декабря 2001 года №178-ФЗ "О приватизации государственного и муниципального имущества"</w:t>
      </w:r>
      <w:r w:rsidRPr="00A8322E">
        <w:rPr>
          <w:sz w:val="24"/>
          <w:szCs w:val="24"/>
        </w:rPr>
        <w:t xml:space="preserve"> </w:t>
      </w:r>
      <w:r w:rsidRPr="00A8322E">
        <w:rPr>
          <w:rFonts w:ascii="Times New Roman" w:hAnsi="Times New Roman"/>
          <w:sz w:val="24"/>
          <w:szCs w:val="24"/>
        </w:rPr>
        <w:t>от 05.12.2022 № 512-ФЗ «О внесении изменений в Федеральный закон «О приватизации государственного и муниципального имущества</w:t>
      </w:r>
      <w:r w:rsidRPr="00A8322E">
        <w:rPr>
          <w:sz w:val="24"/>
          <w:szCs w:val="24"/>
        </w:rPr>
        <w:t>»,</w:t>
      </w:r>
      <w:r w:rsidRPr="00A8322E">
        <w:rPr>
          <w:b/>
          <w:sz w:val="24"/>
          <w:szCs w:val="24"/>
        </w:rPr>
        <w:t xml:space="preserve"> </w:t>
      </w:r>
      <w:r w:rsidRPr="00A8322E">
        <w:rPr>
          <w:rStyle w:val="Strong"/>
          <w:rFonts w:cs="Tahoma"/>
          <w:b w:val="0"/>
          <w:color w:val="333333"/>
          <w:sz w:val="24"/>
          <w:szCs w:val="24"/>
        </w:rPr>
        <w:t xml:space="preserve"> </w:t>
      </w:r>
      <w:r w:rsidRPr="00A8322E">
        <w:rPr>
          <w:rFonts w:ascii="Times New Roman" w:hAnsi="Times New Roman"/>
          <w:sz w:val="24"/>
          <w:szCs w:val="24"/>
        </w:rPr>
        <w:t xml:space="preserve"> (далее - Закон о приватизации).</w:t>
      </w:r>
    </w:p>
    <w:p w:rsidR="0020613D" w:rsidRPr="00A8322E" w:rsidRDefault="0020613D" w:rsidP="00FB5ECE">
      <w:pPr>
        <w:spacing w:line="240" w:lineRule="atLeast"/>
        <w:jc w:val="both"/>
        <w:rPr>
          <w:rFonts w:ascii="Times New Roman" w:hAnsi="Times New Roman"/>
          <w:sz w:val="24"/>
          <w:szCs w:val="24"/>
        </w:rPr>
      </w:pPr>
      <w:r w:rsidRPr="00A8322E">
        <w:rPr>
          <w:rFonts w:ascii="Times New Roman" w:hAnsi="Times New Roman"/>
          <w:sz w:val="24"/>
          <w:szCs w:val="24"/>
        </w:rPr>
        <w:t>Положение устанавливает порядок и условия приватизации муниципального имущества, а также земельных участков, на которых расположены объекты недвижимости, в том числе имущественные комплексы, находящиеся в муниципальной собственности муниципального образования Кияйский сельсовет (далее - муниципальное имущество).</w:t>
      </w:r>
    </w:p>
    <w:p w:rsidR="0020613D" w:rsidRPr="00A8322E" w:rsidRDefault="0020613D" w:rsidP="00FB5ECE">
      <w:pPr>
        <w:spacing w:line="240" w:lineRule="atLeast"/>
        <w:jc w:val="both"/>
        <w:rPr>
          <w:rFonts w:ascii="Times New Roman" w:hAnsi="Times New Roman"/>
          <w:sz w:val="24"/>
          <w:szCs w:val="24"/>
        </w:rPr>
      </w:pPr>
      <w:r w:rsidRPr="00A8322E">
        <w:rPr>
          <w:rFonts w:ascii="Times New Roman" w:hAnsi="Times New Roman"/>
          <w:sz w:val="24"/>
          <w:szCs w:val="24"/>
        </w:rPr>
        <w:t>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20613D" w:rsidRPr="00A8322E" w:rsidRDefault="0020613D" w:rsidP="00FB5ECE">
      <w:pPr>
        <w:spacing w:line="240" w:lineRule="atLeast"/>
        <w:jc w:val="both"/>
        <w:rPr>
          <w:rFonts w:ascii="Times New Roman" w:hAnsi="Times New Roman"/>
          <w:sz w:val="24"/>
          <w:szCs w:val="24"/>
        </w:rPr>
      </w:pPr>
      <w:r w:rsidRPr="00A8322E">
        <w:rPr>
          <w:rFonts w:ascii="Times New Roman" w:hAnsi="Times New Roman"/>
          <w:sz w:val="24"/>
          <w:szCs w:val="24"/>
        </w:rPr>
        <w:t>1.2. Действие настоящего Положения не распространяется на отношения, возникающие при отчуждении:</w:t>
      </w:r>
    </w:p>
    <w:p w:rsidR="0020613D" w:rsidRPr="00A8322E" w:rsidRDefault="0020613D" w:rsidP="00FB5ECE">
      <w:pPr>
        <w:spacing w:line="240" w:lineRule="atLeast"/>
        <w:jc w:val="both"/>
        <w:rPr>
          <w:rFonts w:ascii="Times New Roman" w:hAnsi="Times New Roman"/>
          <w:sz w:val="24"/>
          <w:szCs w:val="24"/>
        </w:rPr>
      </w:pPr>
      <w:r w:rsidRPr="00A8322E">
        <w:rPr>
          <w:rFonts w:ascii="Times New Roman" w:hAnsi="Times New Roman"/>
          <w:sz w:val="24"/>
          <w:szCs w:val="24"/>
        </w:rPr>
        <w:t>а) земли, за исключением отчуждения земельных участков, на которых расположены объекты недвижимости, в том числе имущественные комплексы, находящиеся в муниципальной собственности;</w:t>
      </w:r>
    </w:p>
    <w:p w:rsidR="0020613D" w:rsidRPr="00A8322E" w:rsidRDefault="0020613D" w:rsidP="00FB5ECE">
      <w:pPr>
        <w:spacing w:line="240" w:lineRule="atLeast"/>
        <w:jc w:val="both"/>
        <w:rPr>
          <w:rFonts w:ascii="Times New Roman" w:hAnsi="Times New Roman"/>
          <w:sz w:val="24"/>
          <w:szCs w:val="24"/>
        </w:rPr>
      </w:pPr>
      <w:r w:rsidRPr="00A8322E">
        <w:rPr>
          <w:rFonts w:ascii="Times New Roman" w:hAnsi="Times New Roman"/>
          <w:sz w:val="24"/>
          <w:szCs w:val="24"/>
        </w:rPr>
        <w:t>б) природных ресурсов;</w:t>
      </w:r>
    </w:p>
    <w:p w:rsidR="0020613D" w:rsidRPr="00A8322E" w:rsidRDefault="0020613D" w:rsidP="00FB5ECE">
      <w:pPr>
        <w:spacing w:line="240" w:lineRule="atLeast"/>
        <w:jc w:val="both"/>
        <w:rPr>
          <w:rFonts w:ascii="Times New Roman" w:hAnsi="Times New Roman"/>
          <w:sz w:val="24"/>
          <w:szCs w:val="24"/>
        </w:rPr>
      </w:pPr>
      <w:r w:rsidRPr="00A8322E">
        <w:rPr>
          <w:rFonts w:ascii="Times New Roman" w:hAnsi="Times New Roman"/>
          <w:sz w:val="24"/>
          <w:szCs w:val="24"/>
        </w:rPr>
        <w:t>в) муниципального жилищного фонда;</w:t>
      </w:r>
    </w:p>
    <w:p w:rsidR="0020613D" w:rsidRPr="00A8322E" w:rsidRDefault="0020613D" w:rsidP="00FB5ECE">
      <w:pPr>
        <w:spacing w:line="240" w:lineRule="atLeast"/>
        <w:jc w:val="both"/>
        <w:rPr>
          <w:rFonts w:ascii="Times New Roman" w:hAnsi="Times New Roman"/>
          <w:sz w:val="24"/>
          <w:szCs w:val="24"/>
        </w:rPr>
      </w:pPr>
      <w:r w:rsidRPr="00A8322E">
        <w:rPr>
          <w:rFonts w:ascii="Times New Roman" w:hAnsi="Times New Roman"/>
          <w:sz w:val="24"/>
          <w:szCs w:val="24"/>
        </w:rPr>
        <w:t>г)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некоммерческим организациям в качестве имущественного взноса муниципального образования Кияйский сельсовет;</w:t>
      </w:r>
    </w:p>
    <w:p w:rsidR="0020613D" w:rsidRPr="00A8322E" w:rsidRDefault="0020613D" w:rsidP="00FB5ECE">
      <w:pPr>
        <w:spacing w:line="240" w:lineRule="atLeast"/>
        <w:jc w:val="both"/>
        <w:rPr>
          <w:rFonts w:ascii="Times New Roman" w:hAnsi="Times New Roman"/>
          <w:sz w:val="24"/>
          <w:szCs w:val="24"/>
        </w:rPr>
      </w:pPr>
      <w:r w:rsidRPr="00A8322E">
        <w:rPr>
          <w:rFonts w:ascii="Times New Roman" w:hAnsi="Times New Roman"/>
          <w:sz w:val="24"/>
          <w:szCs w:val="24"/>
        </w:rPr>
        <w:t>д) муниципальными унитарными предприятиями и муниципальными учреждениями имущества, закрепленного за ними в хозяйственном ведении или оперативном управлении;</w:t>
      </w:r>
    </w:p>
    <w:p w:rsidR="0020613D" w:rsidRPr="00A8322E" w:rsidRDefault="0020613D" w:rsidP="00FB5ECE">
      <w:pPr>
        <w:spacing w:line="240" w:lineRule="atLeast"/>
        <w:jc w:val="both"/>
        <w:rPr>
          <w:rFonts w:ascii="Times New Roman" w:hAnsi="Times New Roman"/>
          <w:sz w:val="24"/>
          <w:szCs w:val="24"/>
        </w:rPr>
      </w:pPr>
      <w:r w:rsidRPr="00A8322E">
        <w:rPr>
          <w:rFonts w:ascii="Times New Roman" w:hAnsi="Times New Roman"/>
          <w:sz w:val="24"/>
          <w:szCs w:val="24"/>
        </w:rPr>
        <w:t>е) муниципального имущества на основании судебного решения;</w:t>
      </w:r>
    </w:p>
    <w:p w:rsidR="0020613D" w:rsidRPr="00A8322E" w:rsidRDefault="0020613D" w:rsidP="00F23AFE">
      <w:pPr>
        <w:spacing w:line="240" w:lineRule="atLeast"/>
        <w:rPr>
          <w:rFonts w:ascii="Times New Roman" w:hAnsi="Times New Roman"/>
          <w:sz w:val="24"/>
          <w:szCs w:val="24"/>
        </w:rPr>
      </w:pPr>
      <w:r w:rsidRPr="00A8322E">
        <w:rPr>
          <w:rFonts w:ascii="Times New Roman" w:hAnsi="Times New Roman"/>
          <w:sz w:val="24"/>
          <w:szCs w:val="24"/>
        </w:rPr>
        <w:t>ж) акций в предусмотренных федеральными законами случаях возникновения у муниципального образования права требовать выкупа их акционерным обществом;</w:t>
      </w:r>
    </w:p>
    <w:p w:rsidR="0020613D" w:rsidRPr="00A8322E" w:rsidRDefault="0020613D" w:rsidP="00F23AFE">
      <w:pPr>
        <w:spacing w:line="240" w:lineRule="atLeast"/>
        <w:rPr>
          <w:rFonts w:ascii="Times New Roman" w:hAnsi="Times New Roman"/>
          <w:sz w:val="24"/>
          <w:szCs w:val="24"/>
        </w:rPr>
      </w:pPr>
      <w:r w:rsidRPr="00A8322E">
        <w:rPr>
          <w:rFonts w:ascii="Times New Roman" w:hAnsi="Times New Roman"/>
          <w:sz w:val="24"/>
          <w:szCs w:val="24"/>
        </w:rPr>
        <w:t>з) муниципального имущества, находящегося за пределами территории Российской Федерации;</w:t>
      </w:r>
    </w:p>
    <w:p w:rsidR="0020613D" w:rsidRPr="00A8322E" w:rsidRDefault="0020613D" w:rsidP="00F23AFE">
      <w:pPr>
        <w:spacing w:line="240" w:lineRule="atLeast"/>
        <w:rPr>
          <w:rFonts w:ascii="Times New Roman" w:hAnsi="Times New Roman"/>
          <w:sz w:val="24"/>
          <w:szCs w:val="24"/>
        </w:rPr>
      </w:pPr>
      <w:r w:rsidRPr="00A8322E">
        <w:rPr>
          <w:rFonts w:ascii="Times New Roman" w:hAnsi="Times New Roman"/>
          <w:sz w:val="24"/>
          <w:szCs w:val="24"/>
        </w:rPr>
        <w:t>и) муниципального имущества в случаях, предусмотренных международными договорами Российской Федерации;</w:t>
      </w:r>
    </w:p>
    <w:p w:rsidR="0020613D" w:rsidRPr="00A8322E" w:rsidRDefault="0020613D" w:rsidP="00F23AFE">
      <w:pPr>
        <w:spacing w:line="240" w:lineRule="atLeast"/>
        <w:rPr>
          <w:rFonts w:ascii="Times New Roman" w:hAnsi="Times New Roman"/>
          <w:sz w:val="24"/>
          <w:szCs w:val="24"/>
        </w:rPr>
      </w:pPr>
      <w:r w:rsidRPr="00A8322E">
        <w:rPr>
          <w:rFonts w:ascii="Times New Roman" w:hAnsi="Times New Roman"/>
          <w:sz w:val="24"/>
          <w:szCs w:val="24"/>
        </w:rPr>
        <w:t>к)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rsidR="0020613D" w:rsidRPr="00A8322E" w:rsidRDefault="0020613D" w:rsidP="00FB5ECE">
      <w:pPr>
        <w:spacing w:line="240" w:lineRule="atLeast"/>
        <w:jc w:val="both"/>
        <w:rPr>
          <w:rFonts w:ascii="Times New Roman" w:hAnsi="Times New Roman"/>
          <w:sz w:val="24"/>
          <w:szCs w:val="24"/>
        </w:rPr>
      </w:pPr>
      <w:r w:rsidRPr="00A8322E">
        <w:rPr>
          <w:rFonts w:ascii="Times New Roman" w:hAnsi="Times New Roman"/>
          <w:sz w:val="24"/>
          <w:szCs w:val="24"/>
        </w:rPr>
        <w:t>л)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N 208-ФЗ "Об акционерных обществах";</w:t>
      </w:r>
    </w:p>
    <w:p w:rsidR="0020613D" w:rsidRPr="00A8322E" w:rsidRDefault="0020613D" w:rsidP="00F23AFE">
      <w:pPr>
        <w:spacing w:line="240" w:lineRule="atLeast"/>
        <w:rPr>
          <w:rFonts w:ascii="Times New Roman" w:hAnsi="Times New Roman"/>
          <w:sz w:val="24"/>
          <w:szCs w:val="24"/>
        </w:rPr>
      </w:pPr>
      <w:r w:rsidRPr="00A8322E">
        <w:rPr>
          <w:rFonts w:ascii="Times New Roman" w:hAnsi="Times New Roman"/>
          <w:sz w:val="24"/>
          <w:szCs w:val="24"/>
        </w:rPr>
        <w:t>м)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закона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20613D" w:rsidRPr="00A8322E" w:rsidRDefault="0020613D" w:rsidP="00FB5ECE">
      <w:pPr>
        <w:spacing w:line="240" w:lineRule="atLeast"/>
        <w:jc w:val="both"/>
        <w:rPr>
          <w:rFonts w:ascii="Times New Roman" w:hAnsi="Times New Roman"/>
          <w:sz w:val="24"/>
          <w:szCs w:val="24"/>
        </w:rPr>
      </w:pPr>
      <w:r w:rsidRPr="00A8322E">
        <w:rPr>
          <w:rFonts w:ascii="Times New Roman" w:hAnsi="Times New Roman"/>
          <w:sz w:val="24"/>
          <w:szCs w:val="24"/>
        </w:rPr>
        <w:t>1.3. Под приватизацией муниципального имущества понимается возмездное отчуждение имущества, находящегося в собственности муниципального образования Кияйский сельсовет, в собственность физических и (или) юридических лиц.</w:t>
      </w:r>
    </w:p>
    <w:p w:rsidR="0020613D" w:rsidRPr="00A8322E" w:rsidRDefault="0020613D" w:rsidP="00FB5ECE">
      <w:pPr>
        <w:spacing w:line="240" w:lineRule="atLeast"/>
        <w:jc w:val="both"/>
        <w:rPr>
          <w:rFonts w:ascii="Times New Roman" w:hAnsi="Times New Roman"/>
          <w:sz w:val="24"/>
          <w:szCs w:val="24"/>
        </w:rPr>
      </w:pPr>
      <w:r w:rsidRPr="00A8322E">
        <w:rPr>
          <w:rFonts w:ascii="Times New Roman" w:hAnsi="Times New Roman"/>
          <w:sz w:val="24"/>
          <w:szCs w:val="24"/>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20613D" w:rsidRPr="00A8322E" w:rsidRDefault="0020613D" w:rsidP="00FB5ECE">
      <w:pPr>
        <w:spacing w:line="240" w:lineRule="atLeast"/>
        <w:jc w:val="both"/>
        <w:rPr>
          <w:rFonts w:ascii="Times New Roman" w:hAnsi="Times New Roman"/>
          <w:sz w:val="24"/>
          <w:szCs w:val="24"/>
        </w:rPr>
      </w:pPr>
      <w:r w:rsidRPr="00A8322E">
        <w:rPr>
          <w:rFonts w:ascii="Times New Roman" w:hAnsi="Times New Roman"/>
          <w:sz w:val="24"/>
          <w:szCs w:val="24"/>
        </w:rPr>
        <w:t>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Законом о приватизации.</w:t>
      </w:r>
    </w:p>
    <w:p w:rsidR="0020613D" w:rsidRPr="00A8322E" w:rsidRDefault="0020613D" w:rsidP="00FB5ECE">
      <w:pPr>
        <w:spacing w:line="240" w:lineRule="atLeast"/>
        <w:jc w:val="both"/>
        <w:rPr>
          <w:rFonts w:ascii="Times New Roman" w:hAnsi="Times New Roman"/>
          <w:sz w:val="24"/>
          <w:szCs w:val="24"/>
        </w:rPr>
      </w:pPr>
      <w:r w:rsidRPr="00A8322E">
        <w:rPr>
          <w:rFonts w:ascii="Times New Roman" w:hAnsi="Times New Roman"/>
          <w:sz w:val="24"/>
          <w:szCs w:val="24"/>
        </w:rPr>
        <w:t>1.4. Основными целями приватизации являются:</w:t>
      </w:r>
    </w:p>
    <w:p w:rsidR="0020613D" w:rsidRPr="00A8322E" w:rsidRDefault="0020613D" w:rsidP="00FB5ECE">
      <w:pPr>
        <w:spacing w:line="240" w:lineRule="atLeast"/>
        <w:jc w:val="both"/>
        <w:rPr>
          <w:rFonts w:ascii="Times New Roman" w:hAnsi="Times New Roman"/>
          <w:sz w:val="24"/>
          <w:szCs w:val="24"/>
        </w:rPr>
      </w:pPr>
      <w:r w:rsidRPr="00A8322E">
        <w:rPr>
          <w:rFonts w:ascii="Times New Roman" w:hAnsi="Times New Roman"/>
          <w:sz w:val="24"/>
          <w:szCs w:val="24"/>
        </w:rPr>
        <w:t>- совершенствование управления муниципальной собственностью;</w:t>
      </w:r>
    </w:p>
    <w:p w:rsidR="0020613D" w:rsidRPr="00A8322E" w:rsidRDefault="0020613D" w:rsidP="00FB5ECE">
      <w:pPr>
        <w:spacing w:line="240" w:lineRule="atLeast"/>
        <w:jc w:val="both"/>
        <w:rPr>
          <w:rFonts w:ascii="Times New Roman" w:hAnsi="Times New Roman"/>
          <w:sz w:val="24"/>
          <w:szCs w:val="24"/>
        </w:rPr>
      </w:pPr>
      <w:r w:rsidRPr="00A8322E">
        <w:rPr>
          <w:rFonts w:ascii="Times New Roman" w:hAnsi="Times New Roman"/>
          <w:sz w:val="24"/>
          <w:szCs w:val="24"/>
        </w:rPr>
        <w:t>- обеспечение доходной части бюджета муниципального образования Кияйский сельсовет;</w:t>
      </w:r>
    </w:p>
    <w:p w:rsidR="0020613D" w:rsidRPr="00A8322E" w:rsidRDefault="0020613D" w:rsidP="00FB5ECE">
      <w:pPr>
        <w:spacing w:line="240" w:lineRule="atLeast"/>
        <w:jc w:val="both"/>
        <w:rPr>
          <w:rFonts w:ascii="Times New Roman" w:hAnsi="Times New Roman"/>
          <w:sz w:val="24"/>
          <w:szCs w:val="24"/>
        </w:rPr>
      </w:pPr>
      <w:r w:rsidRPr="00A8322E">
        <w:rPr>
          <w:rFonts w:ascii="Times New Roman" w:hAnsi="Times New Roman"/>
          <w:sz w:val="24"/>
          <w:szCs w:val="24"/>
        </w:rPr>
        <w:t>- привлечение инвестиций.</w:t>
      </w:r>
    </w:p>
    <w:p w:rsidR="0020613D" w:rsidRPr="00A8322E" w:rsidRDefault="0020613D" w:rsidP="00FB5ECE">
      <w:pPr>
        <w:spacing w:line="240" w:lineRule="atLeast"/>
        <w:jc w:val="both"/>
        <w:rPr>
          <w:rFonts w:ascii="Times New Roman" w:hAnsi="Times New Roman"/>
          <w:sz w:val="24"/>
          <w:szCs w:val="24"/>
        </w:rPr>
      </w:pPr>
      <w:r w:rsidRPr="00A8322E">
        <w:rPr>
          <w:rFonts w:ascii="Times New Roman" w:hAnsi="Times New Roman"/>
          <w:sz w:val="24"/>
          <w:szCs w:val="24"/>
        </w:rPr>
        <w:t>1.5.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20613D" w:rsidRPr="00A8322E" w:rsidRDefault="0020613D" w:rsidP="00F23AFE">
      <w:pPr>
        <w:spacing w:line="240" w:lineRule="atLeast"/>
        <w:rPr>
          <w:rFonts w:ascii="Times New Roman" w:hAnsi="Times New Roman"/>
          <w:sz w:val="24"/>
          <w:szCs w:val="24"/>
        </w:rPr>
      </w:pPr>
      <w:r w:rsidRPr="00A8322E">
        <w:rPr>
          <w:rFonts w:ascii="Times New Roman" w:hAnsi="Times New Roman"/>
          <w:sz w:val="24"/>
          <w:szCs w:val="24"/>
        </w:rPr>
        <w:t>1.6. Объектами приватизации муниципальной собственности муниципального образования Кияйский сельсовет являются:</w:t>
      </w:r>
    </w:p>
    <w:p w:rsidR="0020613D" w:rsidRPr="00A8322E" w:rsidRDefault="0020613D" w:rsidP="00FB5ECE">
      <w:pPr>
        <w:spacing w:line="240" w:lineRule="atLeast"/>
        <w:jc w:val="both"/>
        <w:rPr>
          <w:rFonts w:ascii="Times New Roman" w:hAnsi="Times New Roman"/>
          <w:sz w:val="24"/>
          <w:szCs w:val="24"/>
        </w:rPr>
      </w:pPr>
      <w:r w:rsidRPr="00A8322E">
        <w:rPr>
          <w:rFonts w:ascii="Times New Roman" w:hAnsi="Times New Roman"/>
          <w:sz w:val="24"/>
          <w:szCs w:val="24"/>
        </w:rPr>
        <w:t>- муниципальные унитарные предприятия;</w:t>
      </w:r>
    </w:p>
    <w:p w:rsidR="0020613D" w:rsidRPr="00A8322E" w:rsidRDefault="0020613D" w:rsidP="00FB5ECE">
      <w:pPr>
        <w:spacing w:line="240" w:lineRule="atLeast"/>
        <w:jc w:val="both"/>
        <w:rPr>
          <w:rFonts w:ascii="Times New Roman" w:hAnsi="Times New Roman"/>
          <w:sz w:val="24"/>
          <w:szCs w:val="24"/>
        </w:rPr>
      </w:pPr>
      <w:r w:rsidRPr="00A8322E">
        <w:rPr>
          <w:rFonts w:ascii="Times New Roman" w:hAnsi="Times New Roman"/>
          <w:sz w:val="24"/>
          <w:szCs w:val="24"/>
        </w:rPr>
        <w:t>- объекты муниципальной собственности, не используемые для реализации полномочий органов местного самоуправления;</w:t>
      </w:r>
    </w:p>
    <w:p w:rsidR="0020613D" w:rsidRPr="00A8322E" w:rsidRDefault="0020613D" w:rsidP="00FB5ECE">
      <w:pPr>
        <w:spacing w:line="240" w:lineRule="atLeast"/>
        <w:jc w:val="both"/>
        <w:rPr>
          <w:rFonts w:ascii="Times New Roman" w:hAnsi="Times New Roman"/>
          <w:sz w:val="24"/>
          <w:szCs w:val="24"/>
        </w:rPr>
      </w:pPr>
      <w:r w:rsidRPr="00A8322E">
        <w:rPr>
          <w:rFonts w:ascii="Times New Roman" w:hAnsi="Times New Roman"/>
          <w:sz w:val="24"/>
          <w:szCs w:val="24"/>
        </w:rPr>
        <w:t>- незавершенные строительством объекты;</w:t>
      </w:r>
    </w:p>
    <w:p w:rsidR="0020613D" w:rsidRPr="00A8322E" w:rsidRDefault="0020613D" w:rsidP="00FB5ECE">
      <w:pPr>
        <w:spacing w:line="240" w:lineRule="atLeast"/>
        <w:jc w:val="both"/>
        <w:rPr>
          <w:rFonts w:ascii="Times New Roman" w:hAnsi="Times New Roman"/>
          <w:sz w:val="24"/>
          <w:szCs w:val="24"/>
        </w:rPr>
      </w:pPr>
      <w:r w:rsidRPr="00A8322E">
        <w:rPr>
          <w:rFonts w:ascii="Times New Roman" w:hAnsi="Times New Roman"/>
          <w:sz w:val="24"/>
          <w:szCs w:val="24"/>
        </w:rPr>
        <w:t>- находящиеся в муниципальной собственности акции акционерных обществ;</w:t>
      </w:r>
    </w:p>
    <w:p w:rsidR="0020613D" w:rsidRPr="00A8322E" w:rsidRDefault="0020613D" w:rsidP="00FB5ECE">
      <w:pPr>
        <w:spacing w:line="240" w:lineRule="atLeast"/>
        <w:jc w:val="both"/>
        <w:rPr>
          <w:rFonts w:ascii="Times New Roman" w:hAnsi="Times New Roman"/>
          <w:sz w:val="24"/>
          <w:szCs w:val="24"/>
        </w:rPr>
      </w:pPr>
      <w:r w:rsidRPr="00A8322E">
        <w:rPr>
          <w:rFonts w:ascii="Times New Roman" w:hAnsi="Times New Roman"/>
          <w:sz w:val="24"/>
          <w:szCs w:val="24"/>
        </w:rPr>
        <w:t>- находящиеся в муниципальной собственности доли в уставных капиталах обществ с ограниченной ответственностью;</w:t>
      </w:r>
    </w:p>
    <w:p w:rsidR="0020613D" w:rsidRPr="00A8322E" w:rsidRDefault="0020613D" w:rsidP="00FB5ECE">
      <w:pPr>
        <w:spacing w:line="240" w:lineRule="atLeast"/>
        <w:jc w:val="both"/>
        <w:rPr>
          <w:rFonts w:ascii="Times New Roman" w:hAnsi="Times New Roman"/>
          <w:sz w:val="24"/>
          <w:szCs w:val="24"/>
        </w:rPr>
      </w:pPr>
      <w:r w:rsidRPr="00A8322E">
        <w:rPr>
          <w:rFonts w:ascii="Times New Roman" w:hAnsi="Times New Roman"/>
          <w:sz w:val="24"/>
          <w:szCs w:val="24"/>
        </w:rPr>
        <w:t>- движимое муниципальное имущество.</w:t>
      </w:r>
    </w:p>
    <w:p w:rsidR="0020613D" w:rsidRPr="00A8322E" w:rsidRDefault="0020613D" w:rsidP="00F23AFE">
      <w:pPr>
        <w:spacing w:line="240" w:lineRule="atLeast"/>
        <w:rPr>
          <w:rFonts w:ascii="Times New Roman" w:hAnsi="Times New Roman"/>
          <w:sz w:val="24"/>
          <w:szCs w:val="24"/>
        </w:rPr>
      </w:pPr>
      <w:r w:rsidRPr="00A8322E">
        <w:rPr>
          <w:rFonts w:ascii="Times New Roman" w:hAnsi="Times New Roman"/>
          <w:sz w:val="24"/>
          <w:szCs w:val="24"/>
        </w:rPr>
        <w:t>1.7. Покупателями муниципального имущества могут быть любые физические и юридические лица, за исключением:</w:t>
      </w:r>
    </w:p>
    <w:p w:rsidR="0020613D" w:rsidRPr="00A8322E" w:rsidRDefault="0020613D" w:rsidP="00F23AFE">
      <w:pPr>
        <w:spacing w:line="240" w:lineRule="atLeast"/>
        <w:rPr>
          <w:rFonts w:ascii="Times New Roman" w:hAnsi="Times New Roman"/>
          <w:sz w:val="24"/>
          <w:szCs w:val="24"/>
        </w:rPr>
      </w:pPr>
      <w:r w:rsidRPr="00A8322E">
        <w:rPr>
          <w:rFonts w:ascii="Times New Roman" w:hAnsi="Times New Roman"/>
          <w:sz w:val="24"/>
          <w:szCs w:val="24"/>
        </w:rPr>
        <w:t>государственных и муниципальных унитарных предприятий, государственных и муниципальных учреждений;</w:t>
      </w:r>
    </w:p>
    <w:p w:rsidR="0020613D" w:rsidRPr="00A8322E" w:rsidRDefault="0020613D" w:rsidP="00FB5ECE">
      <w:pPr>
        <w:spacing w:line="240" w:lineRule="atLeast"/>
        <w:jc w:val="both"/>
        <w:rPr>
          <w:rFonts w:ascii="Times New Roman" w:hAnsi="Times New Roman"/>
          <w:sz w:val="24"/>
          <w:szCs w:val="24"/>
        </w:rPr>
      </w:pPr>
      <w:r w:rsidRPr="00A8322E">
        <w:rPr>
          <w:rFonts w:ascii="Times New Roman"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20613D" w:rsidRPr="00A8322E" w:rsidRDefault="0020613D" w:rsidP="00FB5ECE">
      <w:pPr>
        <w:spacing w:line="240" w:lineRule="atLeast"/>
        <w:jc w:val="both"/>
        <w:rPr>
          <w:rFonts w:ascii="Times New Roman" w:hAnsi="Times New Roman"/>
          <w:sz w:val="24"/>
          <w:szCs w:val="24"/>
        </w:rPr>
      </w:pPr>
      <w:r w:rsidRPr="00A8322E">
        <w:rPr>
          <w:rFonts w:ascii="Times New Roman" w:hAnsi="Times New Roman"/>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20613D" w:rsidRPr="00A8322E" w:rsidRDefault="0020613D" w:rsidP="00FB5ECE">
      <w:pPr>
        <w:spacing w:line="240" w:lineRule="atLeast"/>
        <w:jc w:val="both"/>
        <w:rPr>
          <w:rFonts w:ascii="Times New Roman" w:hAnsi="Times New Roman"/>
          <w:sz w:val="24"/>
          <w:szCs w:val="24"/>
        </w:rPr>
      </w:pPr>
      <w:r w:rsidRPr="00A8322E">
        <w:rPr>
          <w:rFonts w:ascii="Times New Roman" w:hAnsi="Times New Roman"/>
          <w:sz w:val="24"/>
          <w:szCs w:val="24"/>
        </w:rPr>
        <w:t>1.8. Уполномоченным органом по продаже муниципального имущества и земельных участков, на которых находится муниципальное имущество, является администрация Кияйского сельсовета (далее - Продавец).</w:t>
      </w:r>
    </w:p>
    <w:p w:rsidR="0020613D" w:rsidRPr="00A8322E" w:rsidRDefault="0020613D" w:rsidP="00FB5ECE">
      <w:pPr>
        <w:spacing w:line="240" w:lineRule="atLeast"/>
        <w:jc w:val="both"/>
        <w:rPr>
          <w:rFonts w:ascii="Times New Roman" w:hAnsi="Times New Roman"/>
          <w:sz w:val="24"/>
          <w:szCs w:val="24"/>
        </w:rPr>
      </w:pPr>
      <w:r w:rsidRPr="00A8322E">
        <w:rPr>
          <w:rFonts w:ascii="Times New Roman" w:hAnsi="Times New Roman"/>
          <w:sz w:val="24"/>
          <w:szCs w:val="24"/>
        </w:rPr>
        <w:t>1.9. Цена продажи приватизируемого имущества определяется в соответствии с требованиями Закона о приватизации, с учетом положений о формировании начальной цены (независимая оценка).</w:t>
      </w:r>
    </w:p>
    <w:p w:rsidR="0020613D" w:rsidRPr="00A8322E" w:rsidRDefault="0020613D" w:rsidP="00FB5ECE">
      <w:pPr>
        <w:spacing w:line="240" w:lineRule="atLeast"/>
        <w:jc w:val="both"/>
        <w:rPr>
          <w:rFonts w:ascii="Times New Roman" w:hAnsi="Times New Roman"/>
          <w:sz w:val="24"/>
          <w:szCs w:val="24"/>
        </w:rPr>
      </w:pPr>
      <w:r w:rsidRPr="00A8322E">
        <w:rPr>
          <w:rFonts w:ascii="Times New Roman" w:hAnsi="Times New Roman"/>
          <w:sz w:val="24"/>
          <w:szCs w:val="24"/>
        </w:rPr>
        <w:t>1.10. Отношения по отчуждению муниципального имущества, не урегулированные настоящим Положением и Законом о приватизации, регулируются гражданским законодательством и нормативными правовыми актами органа местного самоуправления.</w:t>
      </w:r>
    </w:p>
    <w:p w:rsidR="0020613D" w:rsidRPr="00A8322E" w:rsidRDefault="0020613D" w:rsidP="00FB5ECE">
      <w:pPr>
        <w:spacing w:line="240" w:lineRule="atLeast"/>
        <w:jc w:val="both"/>
        <w:rPr>
          <w:rFonts w:ascii="Times New Roman" w:hAnsi="Times New Roman"/>
          <w:sz w:val="24"/>
          <w:szCs w:val="24"/>
        </w:rPr>
      </w:pPr>
      <w:r w:rsidRPr="00A8322E">
        <w:rPr>
          <w:rFonts w:ascii="Times New Roman" w:hAnsi="Times New Roman"/>
          <w:sz w:val="24"/>
          <w:szCs w:val="24"/>
        </w:rPr>
        <w:t>1.11. В соответствии с ч.3 ст.3 Закона о приватизации,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20613D" w:rsidRPr="00A8322E" w:rsidRDefault="0020613D" w:rsidP="00FB5ECE">
      <w:pPr>
        <w:spacing w:line="240" w:lineRule="atLeast"/>
        <w:jc w:val="center"/>
        <w:rPr>
          <w:rFonts w:ascii="Times New Roman" w:hAnsi="Times New Roman"/>
          <w:sz w:val="24"/>
          <w:szCs w:val="24"/>
        </w:rPr>
      </w:pPr>
      <w:r w:rsidRPr="00A8322E">
        <w:rPr>
          <w:rFonts w:ascii="Times New Roman" w:hAnsi="Times New Roman"/>
          <w:sz w:val="24"/>
          <w:szCs w:val="24"/>
        </w:rPr>
        <w:t>2. КОМПЕТЕНЦИЯ ОРГАНОВ МЕСТНОГО САМОУПРАВЛЕНИЯ В СФЕРЕ ПРИВАТИЗАЦИИ</w:t>
      </w:r>
    </w:p>
    <w:p w:rsidR="0020613D" w:rsidRPr="00A8322E" w:rsidRDefault="0020613D" w:rsidP="00FB5ECE">
      <w:pPr>
        <w:spacing w:line="240" w:lineRule="atLeast"/>
        <w:jc w:val="both"/>
        <w:rPr>
          <w:rFonts w:ascii="Times New Roman" w:hAnsi="Times New Roman"/>
          <w:sz w:val="24"/>
          <w:szCs w:val="24"/>
        </w:rPr>
      </w:pPr>
      <w:r w:rsidRPr="00A8322E">
        <w:rPr>
          <w:rFonts w:ascii="Times New Roman" w:hAnsi="Times New Roman"/>
          <w:sz w:val="24"/>
          <w:szCs w:val="24"/>
        </w:rPr>
        <w:t>2.1. Компетенция органов местного самоуправления определяется законами и иными нормативными правовыми актами субъектов Российской Федерации и правовыми актами органов местного самоуправления соответственно.</w:t>
      </w:r>
    </w:p>
    <w:p w:rsidR="0020613D" w:rsidRPr="00A8322E" w:rsidRDefault="0020613D" w:rsidP="00FB5ECE">
      <w:pPr>
        <w:spacing w:line="240" w:lineRule="atLeast"/>
        <w:jc w:val="both"/>
        <w:rPr>
          <w:rFonts w:ascii="Times New Roman" w:hAnsi="Times New Roman"/>
          <w:sz w:val="24"/>
          <w:szCs w:val="24"/>
        </w:rPr>
      </w:pPr>
      <w:r w:rsidRPr="00A8322E">
        <w:rPr>
          <w:rFonts w:ascii="Times New Roman" w:hAnsi="Times New Roman"/>
          <w:sz w:val="24"/>
          <w:szCs w:val="24"/>
        </w:rPr>
        <w:t>2.2. Органы местного самоуправления самостоятельно осуществляют функции по продаже муниципального имущества, а также своими решениями поручают юридическим лицам, указанным в подпункте 8.1 пункта 1 статьи 6 Закона о приватизации, организовывать от имени собственника в установленном порядке продажу приватизируемого имущества, находящегося в собственности субъектов Российской Федерации или муниципальных образований, и (или) осуществлять функции продавца такого имущества.</w:t>
      </w:r>
    </w:p>
    <w:p w:rsidR="0020613D" w:rsidRPr="00A8322E" w:rsidRDefault="0020613D" w:rsidP="00FB5ECE">
      <w:pPr>
        <w:spacing w:line="240" w:lineRule="atLeast"/>
        <w:jc w:val="both"/>
        <w:rPr>
          <w:rFonts w:ascii="Times New Roman" w:hAnsi="Times New Roman"/>
          <w:sz w:val="24"/>
          <w:szCs w:val="24"/>
        </w:rPr>
      </w:pPr>
      <w:r w:rsidRPr="00A8322E">
        <w:rPr>
          <w:rFonts w:ascii="Times New Roman" w:hAnsi="Times New Roman"/>
          <w:sz w:val="24"/>
          <w:szCs w:val="24"/>
        </w:rPr>
        <w:t>В зависимости от назначения, стоимости, способа приватизации, социальных и других факторов объекты муниципальной собственности классифицируются следующим образом:</w:t>
      </w:r>
    </w:p>
    <w:p w:rsidR="0020613D" w:rsidRPr="00A8322E" w:rsidRDefault="0020613D" w:rsidP="00FB5ECE">
      <w:pPr>
        <w:spacing w:line="240" w:lineRule="atLeast"/>
        <w:jc w:val="both"/>
        <w:rPr>
          <w:rFonts w:ascii="Times New Roman" w:hAnsi="Times New Roman"/>
          <w:sz w:val="24"/>
          <w:szCs w:val="24"/>
        </w:rPr>
      </w:pPr>
      <w:r w:rsidRPr="00A8322E">
        <w:rPr>
          <w:rFonts w:ascii="Times New Roman" w:hAnsi="Times New Roman"/>
          <w:sz w:val="24"/>
          <w:szCs w:val="24"/>
        </w:rPr>
        <w:t>2.3 Муниципальное имущество, приватизация которого запрещена:</w:t>
      </w:r>
    </w:p>
    <w:p w:rsidR="0020613D" w:rsidRPr="00A8322E" w:rsidRDefault="0020613D" w:rsidP="00FB5ECE">
      <w:pPr>
        <w:spacing w:line="240" w:lineRule="atLeast"/>
        <w:jc w:val="both"/>
        <w:rPr>
          <w:rFonts w:ascii="Times New Roman" w:hAnsi="Times New Roman"/>
          <w:sz w:val="24"/>
          <w:szCs w:val="24"/>
        </w:rPr>
      </w:pPr>
      <w:r w:rsidRPr="00A8322E">
        <w:rPr>
          <w:rFonts w:ascii="Times New Roman" w:hAnsi="Times New Roman"/>
          <w:sz w:val="24"/>
          <w:szCs w:val="24"/>
        </w:rPr>
        <w:t>2.3.1. Муниципальные дороги, мосты и предприятия, осуществляющие их содержание, ремонт и реконструкцию.</w:t>
      </w:r>
    </w:p>
    <w:p w:rsidR="0020613D" w:rsidRPr="00A8322E" w:rsidRDefault="0020613D" w:rsidP="00FB5ECE">
      <w:pPr>
        <w:spacing w:line="240" w:lineRule="atLeast"/>
        <w:jc w:val="both"/>
        <w:rPr>
          <w:rFonts w:ascii="Times New Roman" w:hAnsi="Times New Roman"/>
          <w:sz w:val="24"/>
          <w:szCs w:val="24"/>
        </w:rPr>
      </w:pPr>
      <w:r w:rsidRPr="00A8322E">
        <w:rPr>
          <w:rFonts w:ascii="Times New Roman" w:hAnsi="Times New Roman"/>
          <w:sz w:val="24"/>
          <w:szCs w:val="24"/>
        </w:rPr>
        <w:t xml:space="preserve">2.3.2. Иное имущество, не подлежащее приватизации в соответствии с федеральным законодательством. </w:t>
      </w:r>
    </w:p>
    <w:p w:rsidR="0020613D" w:rsidRPr="00A8322E" w:rsidRDefault="0020613D" w:rsidP="00FB5ECE">
      <w:pPr>
        <w:spacing w:line="240" w:lineRule="atLeast"/>
        <w:jc w:val="both"/>
        <w:rPr>
          <w:rFonts w:ascii="Times New Roman" w:hAnsi="Times New Roman"/>
          <w:sz w:val="24"/>
          <w:szCs w:val="24"/>
        </w:rPr>
      </w:pPr>
      <w:r w:rsidRPr="00A8322E">
        <w:rPr>
          <w:rFonts w:ascii="Times New Roman" w:hAnsi="Times New Roman"/>
          <w:sz w:val="24"/>
          <w:szCs w:val="24"/>
        </w:rPr>
        <w:t>2.4. Муниципальное имущество, приватизация которого осуществляется по решению Главы сельсовета, согласовывается с Советом депутатов, оформленному в виде решения Совета депутатов:</w:t>
      </w:r>
    </w:p>
    <w:p w:rsidR="0020613D" w:rsidRPr="00A8322E" w:rsidRDefault="0020613D" w:rsidP="00FB5ECE">
      <w:pPr>
        <w:spacing w:line="240" w:lineRule="atLeast"/>
        <w:jc w:val="both"/>
        <w:rPr>
          <w:rFonts w:ascii="Times New Roman" w:hAnsi="Times New Roman"/>
          <w:sz w:val="24"/>
          <w:szCs w:val="24"/>
        </w:rPr>
      </w:pPr>
      <w:r w:rsidRPr="00A8322E">
        <w:rPr>
          <w:rFonts w:ascii="Times New Roman" w:hAnsi="Times New Roman"/>
          <w:sz w:val="24"/>
          <w:szCs w:val="24"/>
        </w:rPr>
        <w:t>2.4.1. Муниципальное имущество, приватизация которого осуществляется путем внесения его в качестве вклада в уставные капиталы акционерных обществ.</w:t>
      </w:r>
    </w:p>
    <w:p w:rsidR="0020613D" w:rsidRPr="00A8322E" w:rsidRDefault="0020613D" w:rsidP="00FB5ECE">
      <w:pPr>
        <w:spacing w:line="240" w:lineRule="atLeast"/>
        <w:jc w:val="both"/>
        <w:rPr>
          <w:rFonts w:ascii="Times New Roman" w:hAnsi="Times New Roman"/>
          <w:sz w:val="24"/>
          <w:szCs w:val="24"/>
        </w:rPr>
      </w:pPr>
      <w:r w:rsidRPr="00A8322E">
        <w:rPr>
          <w:rFonts w:ascii="Times New Roman" w:hAnsi="Times New Roman"/>
          <w:sz w:val="24"/>
          <w:szCs w:val="24"/>
        </w:rPr>
        <w:t>2.4.2. Муниципальное имущество, приватизация которого осуществляется путем продажи его на конкурсе.</w:t>
      </w:r>
    </w:p>
    <w:p w:rsidR="0020613D" w:rsidRPr="00A8322E" w:rsidRDefault="0020613D" w:rsidP="00FB5ECE">
      <w:pPr>
        <w:spacing w:line="240" w:lineRule="atLeast"/>
        <w:jc w:val="both"/>
        <w:rPr>
          <w:rFonts w:ascii="Times New Roman" w:hAnsi="Times New Roman"/>
          <w:sz w:val="24"/>
          <w:szCs w:val="24"/>
        </w:rPr>
      </w:pPr>
      <w:r w:rsidRPr="00A8322E">
        <w:rPr>
          <w:rFonts w:ascii="Times New Roman" w:hAnsi="Times New Roman"/>
          <w:sz w:val="24"/>
          <w:szCs w:val="24"/>
        </w:rPr>
        <w:t>2.4.3. Объекты сетевой инженерной инфраструктуры поселения (в том числе электро-, тепло- и газоснабжения, водопроводно-канализационного хозяйства, наружного освещения).</w:t>
      </w:r>
    </w:p>
    <w:p w:rsidR="0020613D" w:rsidRPr="00A8322E" w:rsidRDefault="0020613D" w:rsidP="00FB5ECE">
      <w:pPr>
        <w:spacing w:line="240" w:lineRule="atLeast"/>
        <w:jc w:val="both"/>
        <w:rPr>
          <w:rFonts w:ascii="Times New Roman" w:hAnsi="Times New Roman"/>
          <w:sz w:val="24"/>
          <w:szCs w:val="24"/>
        </w:rPr>
      </w:pPr>
      <w:r w:rsidRPr="00A8322E">
        <w:rPr>
          <w:rFonts w:ascii="Times New Roman" w:hAnsi="Times New Roman"/>
          <w:sz w:val="24"/>
          <w:szCs w:val="24"/>
        </w:rPr>
        <w:t>2.4.4. Объекты социальной инфраструктуры для детей, объекты муниципального транспорта, иные объекты социально-культурного, коммунально-бытового назначения, объекты культурного наследия.</w:t>
      </w:r>
    </w:p>
    <w:p w:rsidR="0020613D" w:rsidRPr="00A8322E" w:rsidRDefault="0020613D" w:rsidP="00FB5ECE">
      <w:pPr>
        <w:spacing w:line="240" w:lineRule="atLeast"/>
        <w:jc w:val="both"/>
        <w:rPr>
          <w:rFonts w:ascii="Times New Roman" w:hAnsi="Times New Roman"/>
          <w:sz w:val="24"/>
          <w:szCs w:val="24"/>
        </w:rPr>
      </w:pPr>
      <w:r w:rsidRPr="00A8322E">
        <w:rPr>
          <w:rFonts w:ascii="Times New Roman" w:hAnsi="Times New Roman"/>
          <w:sz w:val="24"/>
          <w:szCs w:val="24"/>
        </w:rPr>
        <w:t>2.4.5. Муниципальное имущество, балансовая стоимость которого составляет более 300 000 рублей, либо сумма балансовой и кадастровой стоимости которого превышает 300 000 рублей в случае приватизации муниципального имущества одновременно с земельным участком.</w:t>
      </w:r>
    </w:p>
    <w:p w:rsidR="0020613D" w:rsidRPr="00A8322E" w:rsidRDefault="0020613D" w:rsidP="00FB5ECE">
      <w:pPr>
        <w:spacing w:line="240" w:lineRule="atLeast"/>
        <w:jc w:val="both"/>
        <w:rPr>
          <w:rFonts w:ascii="Times New Roman" w:hAnsi="Times New Roman"/>
          <w:sz w:val="24"/>
          <w:szCs w:val="24"/>
        </w:rPr>
      </w:pPr>
      <w:r w:rsidRPr="00A8322E">
        <w:rPr>
          <w:rFonts w:ascii="Times New Roman" w:hAnsi="Times New Roman"/>
          <w:sz w:val="24"/>
          <w:szCs w:val="24"/>
        </w:rPr>
        <w:t>2.4.6. Муниципальные унитарные предприятия.</w:t>
      </w:r>
    </w:p>
    <w:p w:rsidR="0020613D" w:rsidRPr="00A8322E" w:rsidRDefault="0020613D" w:rsidP="00FB5ECE">
      <w:pPr>
        <w:spacing w:line="240" w:lineRule="atLeast"/>
        <w:jc w:val="both"/>
        <w:rPr>
          <w:rFonts w:ascii="Times New Roman" w:hAnsi="Times New Roman"/>
          <w:sz w:val="24"/>
          <w:szCs w:val="24"/>
        </w:rPr>
      </w:pPr>
      <w:r w:rsidRPr="00A8322E">
        <w:rPr>
          <w:rFonts w:ascii="Times New Roman" w:hAnsi="Times New Roman"/>
          <w:sz w:val="24"/>
          <w:szCs w:val="24"/>
        </w:rPr>
        <w:t>2.4.7. Находящиеся в муниципальной собственности акции акционерных обществ.</w:t>
      </w:r>
    </w:p>
    <w:p w:rsidR="0020613D" w:rsidRPr="00A8322E" w:rsidRDefault="0020613D" w:rsidP="00FB5ECE">
      <w:pPr>
        <w:spacing w:line="240" w:lineRule="atLeast"/>
        <w:jc w:val="both"/>
        <w:rPr>
          <w:rFonts w:ascii="Times New Roman" w:hAnsi="Times New Roman"/>
          <w:sz w:val="24"/>
          <w:szCs w:val="24"/>
        </w:rPr>
      </w:pPr>
      <w:r w:rsidRPr="00A8322E">
        <w:rPr>
          <w:rFonts w:ascii="Times New Roman" w:hAnsi="Times New Roman"/>
          <w:sz w:val="24"/>
          <w:szCs w:val="24"/>
        </w:rPr>
        <w:t>2.4.8. Находящиеся в муниципальной собственности доли в уставных капиталах обществ с ограниченной ответственностью.</w:t>
      </w:r>
    </w:p>
    <w:p w:rsidR="0020613D" w:rsidRPr="00A8322E" w:rsidRDefault="0020613D" w:rsidP="00FB5ECE">
      <w:pPr>
        <w:spacing w:line="240" w:lineRule="atLeast"/>
        <w:jc w:val="both"/>
        <w:rPr>
          <w:rFonts w:ascii="Times New Roman" w:hAnsi="Times New Roman"/>
          <w:sz w:val="24"/>
          <w:szCs w:val="24"/>
        </w:rPr>
      </w:pPr>
      <w:r w:rsidRPr="00A8322E">
        <w:rPr>
          <w:rFonts w:ascii="Times New Roman" w:hAnsi="Times New Roman"/>
          <w:sz w:val="24"/>
          <w:szCs w:val="24"/>
        </w:rPr>
        <w:t>2.4.9. Движимое муниципальное имущество балансовой стоимостью более 300 000 рублей.</w:t>
      </w:r>
    </w:p>
    <w:p w:rsidR="0020613D" w:rsidRPr="00A8322E" w:rsidRDefault="0020613D" w:rsidP="00FB5ECE">
      <w:pPr>
        <w:spacing w:line="240" w:lineRule="atLeast"/>
        <w:jc w:val="both"/>
        <w:rPr>
          <w:rFonts w:ascii="Times New Roman" w:hAnsi="Times New Roman"/>
          <w:sz w:val="24"/>
          <w:szCs w:val="24"/>
        </w:rPr>
      </w:pPr>
      <w:r w:rsidRPr="00A8322E">
        <w:rPr>
          <w:rFonts w:ascii="Times New Roman" w:hAnsi="Times New Roman"/>
          <w:sz w:val="24"/>
          <w:szCs w:val="24"/>
        </w:rPr>
        <w:t>2.5. Муниципальное имущество, приватизация которого осуществляется по решению администрации Кияйского сельсовета:</w:t>
      </w:r>
    </w:p>
    <w:p w:rsidR="0020613D" w:rsidRPr="00A8322E" w:rsidRDefault="0020613D" w:rsidP="00FB5ECE">
      <w:pPr>
        <w:spacing w:line="240" w:lineRule="atLeast"/>
        <w:jc w:val="both"/>
        <w:rPr>
          <w:rFonts w:ascii="Times New Roman" w:hAnsi="Times New Roman"/>
          <w:sz w:val="24"/>
          <w:szCs w:val="24"/>
        </w:rPr>
      </w:pPr>
      <w:r w:rsidRPr="00A8322E">
        <w:rPr>
          <w:rFonts w:ascii="Times New Roman" w:hAnsi="Times New Roman"/>
          <w:sz w:val="24"/>
          <w:szCs w:val="24"/>
        </w:rPr>
        <w:t>2.5.1. Муниципальное имущество, не указанное в пунктах 3.1, 3.2 настоящего Положения, балансовая стоимость которого составляет до 300 000 рублей, либо сумма балансовой и кадастровой стоимости которого составляет до 300 000 рублей в случае приватизации муниципального имущества одновременно с земельным участком.</w:t>
      </w:r>
    </w:p>
    <w:p w:rsidR="0020613D" w:rsidRPr="00A8322E" w:rsidRDefault="0020613D" w:rsidP="00FB5ECE">
      <w:pPr>
        <w:spacing w:line="240" w:lineRule="atLeast"/>
        <w:jc w:val="both"/>
        <w:rPr>
          <w:rFonts w:ascii="Times New Roman" w:hAnsi="Times New Roman"/>
          <w:sz w:val="24"/>
          <w:szCs w:val="24"/>
        </w:rPr>
      </w:pPr>
      <w:r w:rsidRPr="00A8322E">
        <w:rPr>
          <w:rFonts w:ascii="Times New Roman" w:hAnsi="Times New Roman"/>
          <w:sz w:val="24"/>
          <w:szCs w:val="24"/>
        </w:rPr>
        <w:t>2.5.2. Движимое муниципальное имущество, не указанное в пунктах 3.1, 3.2 настоящего Положения, балансовой стоимостью до 300 000 рублей.</w:t>
      </w:r>
    </w:p>
    <w:p w:rsidR="0020613D" w:rsidRPr="00A8322E" w:rsidRDefault="0020613D" w:rsidP="00FB5ECE">
      <w:pPr>
        <w:spacing w:line="240" w:lineRule="atLeast"/>
        <w:jc w:val="both"/>
        <w:rPr>
          <w:rFonts w:ascii="Times New Roman" w:hAnsi="Times New Roman"/>
          <w:sz w:val="24"/>
          <w:szCs w:val="24"/>
        </w:rPr>
      </w:pPr>
      <w:r w:rsidRPr="00A8322E">
        <w:rPr>
          <w:rFonts w:ascii="Times New Roman" w:hAnsi="Times New Roman"/>
          <w:sz w:val="24"/>
          <w:szCs w:val="24"/>
        </w:rPr>
        <w:t>2.5.3. Недвижимое муниципальное имущество, арендуемое субъектами малого и среднего предпринимательства, приватизируемое на основании части 2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20613D" w:rsidRPr="00A8322E" w:rsidRDefault="0020613D" w:rsidP="00F23AFE">
      <w:pPr>
        <w:spacing w:after="0" w:line="240" w:lineRule="auto"/>
        <w:jc w:val="center"/>
        <w:rPr>
          <w:rFonts w:ascii="Times New Roman" w:hAnsi="Times New Roman"/>
          <w:sz w:val="24"/>
          <w:szCs w:val="24"/>
        </w:rPr>
      </w:pPr>
      <w:r w:rsidRPr="00A8322E">
        <w:rPr>
          <w:rFonts w:ascii="Times New Roman" w:hAnsi="Times New Roman"/>
          <w:sz w:val="24"/>
          <w:szCs w:val="24"/>
        </w:rPr>
        <w:t>3. ПЛАНИРОВАНИЕ ПРИВАТИЗАЦИИ МУНИЦИПАЛЬНОГО</w:t>
      </w:r>
    </w:p>
    <w:p w:rsidR="0020613D" w:rsidRPr="00A8322E" w:rsidRDefault="0020613D" w:rsidP="00F23AFE">
      <w:pPr>
        <w:spacing w:after="0" w:line="240" w:lineRule="auto"/>
        <w:jc w:val="center"/>
        <w:rPr>
          <w:rFonts w:ascii="Times New Roman" w:hAnsi="Times New Roman"/>
          <w:sz w:val="24"/>
          <w:szCs w:val="24"/>
        </w:rPr>
      </w:pPr>
      <w:r w:rsidRPr="00A8322E">
        <w:rPr>
          <w:rFonts w:ascii="Times New Roman" w:hAnsi="Times New Roman"/>
          <w:sz w:val="24"/>
          <w:szCs w:val="24"/>
        </w:rPr>
        <w:t>ИМУЩЕСТВА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3.1. Планирование приватизации муниципального имущества осуществляется путем разработки и ежегодного утверждения прогнозного плана (программы) приватизации (далее - прогнозный план приватизации) муниципального имущества на срок от одного до трех лет.</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Не подлежит приватизации муниципальное имущество, не включенное в прогнозный план приватизации муниципального имущества, за исключением имущества, указанного в 2.5.1, 2.5.2 и 2.5.3 настоящего Положения.</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3.2. Разработка проекта прогнозного плана приватизации муниципального имущества осуществляется Продавцом на основе ежегодно проводимого анализа объектов муниципальной собственности, с учетом предложений структурных подразделений администрации Кияйского сельсовета.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3.3. Прогнозный план приватизации муниципального имущества включает в себя перечень планируемых для приватизации муниципальных унитарных предприятий, находящихся в муниципальной собственности акций акционерных обществ, долей в уставных капиталах обществ с ограниченной ответственностью, иного муниципального имущества, за исключением имущества, указанного в 2.5.1, 2.5.2 и 2.5.3 настоящего Положения.</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В прогнозном плане приватизации муниципального имущества указываются следующие сведения:</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а) в отношении муниципального унитарного предприятии:</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наименование и местоположение муниципального унитарного предприятия;</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способ приватизации</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б) в отношении акций, находящихся в муниципальной собственности и подлежащих приватизации:</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наименование и местонахождение акционерного общества;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количество акций, подлежащих приватизации, с указанием доли этих акций в общем количестве акций акционерного общества;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в) в отношении доли в уставном капитале общества с ограниченной ответственностью, принадлежащей муниципальному образования Кияйский сельсовет и подлежащей приватизации:</w:t>
      </w:r>
    </w:p>
    <w:p w:rsidR="0020613D" w:rsidRPr="00A8322E" w:rsidRDefault="0020613D" w:rsidP="00F23AFE">
      <w:pPr>
        <w:spacing w:line="240" w:lineRule="atLeast"/>
        <w:rPr>
          <w:rFonts w:ascii="Times New Roman" w:hAnsi="Times New Roman"/>
          <w:sz w:val="24"/>
          <w:szCs w:val="24"/>
        </w:rPr>
      </w:pPr>
      <w:r w:rsidRPr="00A8322E">
        <w:rPr>
          <w:rFonts w:ascii="Times New Roman" w:hAnsi="Times New Roman"/>
          <w:sz w:val="24"/>
          <w:szCs w:val="24"/>
        </w:rPr>
        <w:t>наименование и местонахождение общества с ограниченной ответственностью;</w:t>
      </w:r>
    </w:p>
    <w:p w:rsidR="0020613D" w:rsidRPr="00A8322E" w:rsidRDefault="0020613D" w:rsidP="00F23AFE">
      <w:pPr>
        <w:spacing w:line="240" w:lineRule="atLeast"/>
        <w:rPr>
          <w:rFonts w:ascii="Times New Roman" w:hAnsi="Times New Roman"/>
          <w:sz w:val="24"/>
          <w:szCs w:val="24"/>
        </w:rPr>
      </w:pPr>
      <w:r w:rsidRPr="00A8322E">
        <w:rPr>
          <w:rFonts w:ascii="Times New Roman" w:hAnsi="Times New Roman"/>
          <w:sz w:val="24"/>
          <w:szCs w:val="24"/>
        </w:rPr>
        <w:t>размер доли в уставном капитале общества с ограниченной ответственностью, подлежащей приватизации, с указанием общего размера доли в уставном капитале общества с ограниченной ответственностью, находящейся в муниципальной собственности.</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г) в отношении иного имущества, подлежащего приватизации:</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его наименование и место расположения;</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способ приватизации;</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иные данные, позволяющие идентифицировать муниципальное имущество (характеристика имущества)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3.4. Прогнозный план приватизации муниципального имущества вносится на рассмотрение в Кияйский  сельский Совет депутатов (далее – Совет депутатов) Главой сельсовета  и утверждается решением Совета депутатов. Изменения в прогнозный план приватизации муниципального имущества утверждается решениями Совета депутатов по предложению Главы сельсовета.</w:t>
      </w:r>
    </w:p>
    <w:p w:rsidR="0020613D" w:rsidRPr="00A8322E" w:rsidRDefault="0020613D" w:rsidP="00F23AFE">
      <w:pPr>
        <w:spacing w:line="240" w:lineRule="atLeast"/>
        <w:rPr>
          <w:rFonts w:ascii="Times New Roman" w:hAnsi="Times New Roman"/>
          <w:sz w:val="24"/>
          <w:szCs w:val="24"/>
        </w:rPr>
      </w:pPr>
      <w:r w:rsidRPr="00A8322E">
        <w:rPr>
          <w:rFonts w:ascii="Times New Roman" w:hAnsi="Times New Roman"/>
          <w:sz w:val="24"/>
          <w:szCs w:val="24"/>
        </w:rPr>
        <w:t>3.5. Со дня внесения прогнозного плана приватизации муниципального имущества и до дня государственной регистрации созданного хозяйственного общества в отношении прав приватизируемого муниципального унитарного предприятия действуют ограничения, установленные Законом о приватизации в отношении приватизируемых федеральных государственных предприятий.</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3.6. Прогнозный план приватизации муниципального имущества размещается на официальном сайте администрации Кияйского сельсовета.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3.7. Муниципальные унитарные предприятия, включенные в прогнозный план приватизации муниципального имущества, представляют Продавцу годовую бухгалтерскую (финансовую) отчетность в установленный законодательством Российской Федерации о бухгалтерском учете срок для представления ее обязательного экземпляра, промежуточную бухгалтерскую (финансовую) отчетность за квартал, полугодие, девять месяцев - в срок не позднее чем в течение тридцати дней со дня окончания отчетного периода с размещением информации, содержащейся в указанной отчетности, на сайте в сети Интернет.</w:t>
      </w:r>
    </w:p>
    <w:p w:rsidR="0020613D" w:rsidRPr="00A8322E" w:rsidRDefault="0020613D" w:rsidP="001E3DA5">
      <w:pPr>
        <w:spacing w:line="240" w:lineRule="atLeast"/>
        <w:jc w:val="center"/>
        <w:rPr>
          <w:rFonts w:ascii="Times New Roman" w:hAnsi="Times New Roman"/>
          <w:sz w:val="24"/>
          <w:szCs w:val="24"/>
        </w:rPr>
      </w:pPr>
      <w:r w:rsidRPr="00A8322E">
        <w:rPr>
          <w:rFonts w:ascii="Times New Roman" w:hAnsi="Times New Roman"/>
          <w:sz w:val="24"/>
          <w:szCs w:val="24"/>
        </w:rPr>
        <w:t>4. ПОРЯДОК ПРИВАТИЗАЦИИ МУНИЦИПАЛЬНОГО ИМУЩЕСТВА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4.1. Определение состава подлежащего приватизации имущественного комплекса унитарного предприятия</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Состав подлежащего приватизации имущественного комплекса унитарного предприятия определяется в передаточном акте.</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Передаточный акт составляется на основе данных акта инвентаризации унитарного предприятия, аудиторского заключения, а также документов о земельных участках, предоставленных в установленном порядке унитарному предприятию, и о правах на них.</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В передаточном акте указываются все виды подлежащего приватизации имущества унитарного предприятия, включая здания, строения, сооружения, оборудование, инвентарь, сырье, продукцию, права требования, долги, в том числе обязательства унитарного предприятия по выплате повременных платежей гражданам, перед которыми унитарное предприятие несет ответственность за причинение вреда жизни и здоровью,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В передаточный акт включаются сведения о земельных участках, подлежащих приватизации в составе имущественного комплекса унитарного предприятия.</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Передаточный акт должен содержать также расчет балансовой стоимости подлежащих приватизации активов унитарного предприятия, сведения о размере уставного капитала хозяйственного общества, создаваемого посредством преобразования унитарного предприятия. Размер уставного капитала хозяйственного общества, создаваемого посредством преобразования унитарного предприятия, равен балансовой стоимости подлежащих приватизации активов унитарного предприятия. В случае 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 в случае создания общества с ограниченной ответственностью - размер и номинальная стоимость доли единственного учредителя общества с ограниченной ответственностью - муниципального образования.</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Балансовая стоимость подлежащих приватизации активов унитарного предприятия определяется как сумма стоимости чистых активов унитарного предприятия, исчисленных по данным промежуточного бухгалтерского баланса, и стоимости земельных участков, за вычетом балансовой стоимости объектов, не подлежащих приватизации в составе имущественного комплекса унитарного предприятия.</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Стоимость земельных участков принимается равной их кадастровой стоимости в случае создания хозяйственного общества путем преобразования унитарного предприятия. В иных случаях стоимость земельных участков принимается равной рыночной стоимости земельных участков, определенной в соответствии с законодательством Российской Федерации об оценочной деятельности.</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При приватизации имущественного комплекса унитарного предприятия имущество, не включенное в состав подлежащих приватизации активов указанного предприятия, изымается собственником.</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Правительством Российской Федерации могут быть установлены виды исключительных прав, не подлежащих приватизации в составе имущественного комплекса унитарного предприятия и передаваемых покупателю в пользование по лицензионному или иному договору.</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Заявленные кредиторами требования рассматриваются в установленном порядке при определении состава подлежащего приватизации имущественного комплекса унитарного предприятия, при этом не требуется согласие кредиторов на перевод их требований на правопреемника унитарного предприятия.</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4.2. Определение цены подлежащего приватизации муниципального имущества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Начальная цена подлежащего приватизации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4.3. Способы приватизации муниципального имущества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1. Используются следующие способы приватизации муниципального имущества: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1) преобразование унитарного предприятия в акционерное общество;</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1.1) преобразование унитарного предприятия в общество с ограниченной ответственностью;</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2) продажа муниципального имущества на аукционе;</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3) продажа акций акционерных обществ на специализированном аукционе;</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4) продажа муниципального имущества на конкурсе;</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5) продажа муниципального имущества посредством публичного предложения;</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6) продажа муниципального имущества без объявления цены;</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7) внесение муниципального имущества в качестве вклада в уставные капиталы акционерных обществ;</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8) продажа акций акционерных обществ по результатам доверительного управления.</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2. Приватизация имущественных комплексов унитарных предприятий осуществляется путем их преобразования в хозяйственные общества.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Приватизация имущественного комплекса унитарного предприятия в случае, если определенный в соответствии со статьей 11 Закона о приватизации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законодательством Российской Федерации, или превышает его, осуществляется путем преобразования унитарного предприятия в акционерное общество.</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В случае,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законом от 24 июля 2007 года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В случае, если определенный в соответствии со статьей 11 Закона о приватизации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законодательством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4.4. Приватизация муниципального имущества осуществляется только способами, предусмотренными настоящим Федеральным законом.</w:t>
      </w:r>
    </w:p>
    <w:p w:rsidR="0020613D" w:rsidRPr="00A8322E" w:rsidRDefault="0020613D" w:rsidP="001E3DA5">
      <w:pPr>
        <w:spacing w:line="240" w:lineRule="atLeast"/>
        <w:jc w:val="center"/>
        <w:rPr>
          <w:rFonts w:ascii="Times New Roman" w:hAnsi="Times New Roman"/>
          <w:sz w:val="24"/>
          <w:szCs w:val="24"/>
        </w:rPr>
      </w:pPr>
      <w:r w:rsidRPr="00A8322E">
        <w:rPr>
          <w:rFonts w:ascii="Times New Roman" w:hAnsi="Times New Roman"/>
          <w:sz w:val="24"/>
          <w:szCs w:val="24"/>
        </w:rPr>
        <w:t>5. РЕШЕНИЕ ОБ УСЛОВИЯХ ПРИВАТИЗАЦИИ МУНИЦИПАЛЬНОГО ИМУЩЕСТВА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5.1. Решение об условиях приватизации муниципального имущества настоящего Положения, принимается в соответствии с прогнозным планом приватизации муниципального имущества, в том числе с соблюдением срока и способа приватизации муниципального имущества, указанного в прогнозном плане приватизации.</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Решение об условиях приватизации муниципального имущества, указанного в пунктах 2.4., 2.5. настоящего Положения, принимается Главой Кияйского сельсовета.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5.2. Решение об условиях приватизации муниципального имущества субъектами малого и среднего предпринимательства, приватизация которого осуществляется на основании части 2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принимается после уведомления Совета депутатов об условиях приватизации указанного имущества. К уведомлению прилагаются отчеты об оценке рыночной стоимости муниципального имущества, предлагаемого к приватизации.</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5.3. Решение об условиях приватизации муниципального имущества должно содержать следующие сведения:</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 наименование имущества и иные данные, позволяющие индивидуализировать указанное имущество;</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 способ приватизации имущества;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 начальную цену имущества, определенную в соответствии с законодательством Российской Федерации, регулирующим оценочную деятельность (балансовую стоимость подлежащих приватизации активов муниципального унитарного предприятия, приватизация которого осуществляется путем его преобразования в акционерное общество, общество с ограниченной ответственностью). Начальная цена имущества указывается на момент принятия решения, при условии, что со дня составления отчета об оценке объекта оценки до дня размещения на официальном сайте администрации Кияйского сельсовета, информационного сообщения о продаже муниципального имущества прошло не более чем шесть месяцев;</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 условия рассрочки платежа (в случае ее предоставления);</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 условия конкурса (при продаже имущества на конкурсе);</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 иные необходимые для приватизации имущества сведения, в том числе в случае внесения муниципального имущества в качестве вклада в уставный капитал акционерного общества - минимальную долю акций акционерного общества, которые будут находиться в собственности района, в общем количестве обыкновенных акций этого акционерного общества.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В случае приватизации имущественного комплекса муниципального унитарного предприятия указанным решением также утверждаются:</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 состав подлежащего приватизации имущественного комплекса муниципального унитарного предприятия, определенный в соответствии с Законом о приватизации;</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 размер уставного капитала акционерного общества или общества с ограниченной ответственностью, создаваемых посредством преобразования муниципального унитарного предприятия;</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5.4. Информационное обеспечение приватизации муниципального имущества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администрации Кияйского сельсовета прогнозного плана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Решение об условиях приватизации муниципального имущества размещается в открытом доступе на официальном сайте администрации Кияйского сельсовета, в течение десяти дней со дня принятия этого решения.</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Информационное сообщение о продаже муниципального имущества подлежит размещению на официальном сайте администрации Кияйского сельсовета  не менее чем за тридцать дней до дня осуществления продажи указанного имущества, если иное не предусмотрено Законом о приватизации.</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Информация о результатах сделок приватизации муниципального имущества подлежит размещению на официальном сайте Администрации Кияйского сельсовета  в течение десяти дней со дня совершения указанных сделок.</w:t>
      </w:r>
    </w:p>
    <w:p w:rsidR="0020613D" w:rsidRPr="00A8322E" w:rsidRDefault="0020613D" w:rsidP="001E3DA5">
      <w:pPr>
        <w:spacing w:line="240" w:lineRule="atLeast"/>
        <w:jc w:val="center"/>
        <w:rPr>
          <w:rFonts w:ascii="Times New Roman" w:hAnsi="Times New Roman"/>
          <w:sz w:val="24"/>
          <w:szCs w:val="24"/>
        </w:rPr>
      </w:pPr>
      <w:r w:rsidRPr="00A8322E">
        <w:rPr>
          <w:rFonts w:ascii="Times New Roman" w:hAnsi="Times New Roman"/>
          <w:sz w:val="24"/>
          <w:szCs w:val="24"/>
        </w:rPr>
        <w:t>6. СПОСОБЫ ПРИВАТИЗАЦИИ МУНИЦИПАЛЬНОГО ИМУЩЕСТВА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6.1. Продажа муниципального имущества на аукционе</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6.1.1.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6.1.2. Аукцион является открытым по составу участников.</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6.1.3. Предложения о цене муниципального имущества заявляются участниками аукциона открыто в ходе проведения торгов. По итогам торгов с победителем аукциона заключается договор.</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В случае отказа лица, признанного единственным участником аукциона, от заключения договора аукцион признается несостоявшимся.</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6.1.4.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6.1.5. При проведении аукциона в информационном сообщении помимо сведений, указанных в статье 15 Закона о приватизации, указывается величина повышения начальной цены ("шаг аукциона").</w:t>
      </w:r>
    </w:p>
    <w:p w:rsidR="0020613D" w:rsidRPr="00A8322E" w:rsidRDefault="0020613D" w:rsidP="00480B75">
      <w:pPr>
        <w:jc w:val="both"/>
        <w:rPr>
          <w:rFonts w:ascii="Times New Roman" w:hAnsi="Times New Roman"/>
          <w:sz w:val="24"/>
          <w:szCs w:val="24"/>
        </w:rPr>
      </w:pPr>
      <w:r w:rsidRPr="00A8322E">
        <w:rPr>
          <w:rFonts w:ascii="Times New Roman" w:hAnsi="Times New Roman"/>
          <w:sz w:val="24"/>
          <w:szCs w:val="24"/>
        </w:rPr>
        <w:t xml:space="preserve"> 6.1.6</w:t>
      </w:r>
      <w:r w:rsidRPr="00A8322E">
        <w:rPr>
          <w:rFonts w:ascii="Times New Roman" w:hAnsi="Times New Roman"/>
          <w:color w:val="FF6600"/>
          <w:sz w:val="24"/>
          <w:szCs w:val="24"/>
        </w:rPr>
        <w:t xml:space="preserve">. </w:t>
      </w:r>
      <w:r w:rsidRPr="00A8322E">
        <w:rPr>
          <w:rFonts w:ascii="Times New Roman" w:hAnsi="Times New Roman"/>
          <w:sz w:val="24"/>
          <w:szCs w:val="24"/>
        </w:rPr>
        <w:t xml:space="preserve">Для участия в аукционе претендент вносит задаток в размере: </w:t>
      </w:r>
    </w:p>
    <w:p w:rsidR="0020613D" w:rsidRPr="00A8322E" w:rsidRDefault="0020613D" w:rsidP="00480B75">
      <w:pPr>
        <w:jc w:val="both"/>
        <w:rPr>
          <w:rFonts w:ascii="Times New Roman" w:hAnsi="Times New Roman"/>
          <w:sz w:val="24"/>
          <w:szCs w:val="24"/>
        </w:rPr>
      </w:pPr>
      <w:r w:rsidRPr="00A8322E">
        <w:rPr>
          <w:rFonts w:ascii="Times New Roman" w:hAnsi="Times New Roman"/>
          <w:sz w:val="24"/>
          <w:szCs w:val="24"/>
        </w:rPr>
        <w:t xml:space="preserve">   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20613D" w:rsidRPr="00A8322E" w:rsidRDefault="0020613D" w:rsidP="00480B75">
      <w:pPr>
        <w:jc w:val="both"/>
        <w:rPr>
          <w:rFonts w:ascii="Times New Roman" w:hAnsi="Times New Roman"/>
          <w:sz w:val="24"/>
          <w:szCs w:val="24"/>
        </w:rPr>
      </w:pPr>
      <w:r w:rsidRPr="00A8322E">
        <w:rPr>
          <w:rFonts w:ascii="Times New Roman" w:hAnsi="Times New Roman"/>
          <w:sz w:val="24"/>
          <w:szCs w:val="24"/>
        </w:rPr>
        <w:t xml:space="preserve">  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Документом, подтверждающим поступление задатка на счет, указанный в информационном сообщении, является выписка с этого счета.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6.1.7. Претендент не допускается к участию в аукционе по следующим основаниям:</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заявка подана лицом, не уполномоченным претендентом на осуществление таких действий;</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не подтверждено поступление в установленный срок задатка на счета, указанные в информационном сообщении.</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Перечень оснований отказа претенденту в участии в аукционе является исчерпывающим.</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6.1.8.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6.1.9. Одно лицо имеет право подать только одну заявку.</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6.1.10. Уведомление о признании участника аукциона победителем либо лицом, признанным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направляется победителю либо лицу, признанному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в день подведения итогов аукциона.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6.1.11. При уклонении или отказе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6.1.12. Суммы задатков возвращаются участникам аукциона, за исключением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в течение пяти дней с даты подведения итогов аукциона.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6.1.13. В течение пяти рабочих дней с даты подведения итогов аукциона с победителем аукциона либо лицом, признанным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заключается договор купли-продажи.</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6.1.14.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6.1.15. Не урегулированные настоящей статьей и связанные с проведением аукциона отношения регулируются Правительством Российской Федерации.</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6.2. Продажа муниципального имущества посредством публичного предложения</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6.2.1.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статьей 15 Закона о приватизации порядке в срок не позднее трех месяцев со дня признания аукциона несостоявшимся.</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6.2.2. Информационное сообщение о продаже посредством публичного предложения наряду со сведениями, предусмотренными статьей 15 Закона о приватизации настоящего Федерального закона, должно содержать следующие сведения:</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1) дата, время и место проведения продажи посредством публичного предложения;</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2) величина снижения цены первоначального предложения ("шаг понижения"), величина повышения цены в случае, предусмотренном Законом о приватизации ("шаг аукциона");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3) минимальная цена предложения, по которой может быть продано муниципальное имущество (цена отсечения).</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6.2.3. Цена первоначального предложения устанавливается не ниже начальной цены, указанной в информационном сообщении о продаже имущества на аукционе, который был признан несостоявшимся, а цена отсечения составляет 50 процентов начальной цены такого аукциона.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6.2.4.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20613D" w:rsidRPr="00A8322E" w:rsidRDefault="0020613D" w:rsidP="00BF4594">
      <w:pPr>
        <w:jc w:val="both"/>
        <w:rPr>
          <w:rFonts w:ascii="Times New Roman" w:hAnsi="Times New Roman"/>
          <w:sz w:val="24"/>
          <w:szCs w:val="24"/>
        </w:rPr>
      </w:pPr>
      <w:r w:rsidRPr="00A8322E">
        <w:rPr>
          <w:rFonts w:ascii="Times New Roman" w:hAnsi="Times New Roman"/>
          <w:sz w:val="24"/>
          <w:szCs w:val="24"/>
        </w:rPr>
        <w:t xml:space="preserve">Для участия в продаже посредством публичного предложения претендент вносит задаток в размере: </w:t>
      </w:r>
    </w:p>
    <w:p w:rsidR="0020613D" w:rsidRPr="00A8322E" w:rsidRDefault="0020613D" w:rsidP="00BF4594">
      <w:pPr>
        <w:jc w:val="both"/>
        <w:rPr>
          <w:rFonts w:ascii="Times New Roman" w:hAnsi="Times New Roman"/>
          <w:sz w:val="24"/>
          <w:szCs w:val="24"/>
        </w:rPr>
      </w:pPr>
      <w:r w:rsidRPr="00A8322E">
        <w:rPr>
          <w:rFonts w:ascii="Times New Roman" w:hAnsi="Times New Roman"/>
          <w:sz w:val="24"/>
          <w:szCs w:val="24"/>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20613D" w:rsidRPr="00A8322E" w:rsidRDefault="0020613D" w:rsidP="00BF4594">
      <w:pPr>
        <w:jc w:val="both"/>
        <w:rPr>
          <w:rFonts w:ascii="Times New Roman" w:hAnsi="Times New Roman"/>
          <w:sz w:val="24"/>
          <w:szCs w:val="24"/>
        </w:rPr>
      </w:pPr>
      <w:r w:rsidRPr="00A8322E">
        <w:rPr>
          <w:rFonts w:ascii="Times New Roman" w:hAnsi="Times New Roman"/>
          <w:sz w:val="24"/>
          <w:szCs w:val="24"/>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Документом, подтверждающим поступление задатка на счет, указанный в информационном сообщении, является выписка с этого счета.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6.2.5.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Законом о приватизации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6.2.6. Продажа посредством публичного предложения, в которой принял участие только один участник, признается несостоявшейся.</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6.2.7. Претендент не допускается к участию в продаже посредством публичного предложения по следующим основаниям:</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1) представленные документы не подтверждают право претендента быть покупателем в соответствии с законодательством Российской Федерации;</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4) поступление в установленный срок задатка на счета, указанные в информационном сообщении, не подтверждено.</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6.2.8. Перечень указанных в пункте 6.2.7. оснований отказа претенденту в участии в продаже посредством публичного предложения является исчерпывающим.</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6.2.9.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6.2.10.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6.2.11.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6.2.12.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6.2.13. Не позднее чем через пять рабочих дней с даты проведения продажи посредством публичного предложения с победителем заключается договор купли-продажи.</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6.2.14.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6.2.15. Порядок продажи государственного или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6.3. Продажа муниципального имущества без объявления цены</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6.3.1. 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При продаже муниципального имущества без объявления цены его начальная цена не определяется.</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6.3.2. Информационное сообщение о продаже муниципального имущества без объявления цены должно соответствовать требованиям, предусмотренным статьей 15 Закона о приватизации, за исключением начальной цены.</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Претенденты направляют свои предложения о цене муниципального имущества в адрес, указанный в информационном сообщении.</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Предложения о приобретении муниципального имущества заявляются претендентами открыто в ходе проведения продажи.</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6.3.3. В случае поступления предложений от нескольких претендентов покупателем признается лицо, предложившее за государственное или муниципальное имущество наибольшую цену.</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В случае поступления нескольких одинаковых предложений о цене государственного или муниципального имущества покупателем признается лицо, подавшее заявку ранее других лиц.</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6.3.4 . Подведение итогов продажи муниципального имущества и порядок заключения с покупателем договора купли-продажи муниципального имущества без объявления цены определяются в порядке, установленном соответственно Правительством Российской Федерации, органом государственной власти субъекта Российской Федерации, органом местного самоуправления.</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6.4. Внесение муниципального имущества в качестве вклада в уставные капиталы акционерных обществ</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6.4.1. По решению соответственно органа местного самоуправления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муниципального образования и приобретаемых соответственно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6.4.2. Внесение муниципального имущества, а также исключительных прав в уставные капиталы акционерных обществ может осуществляться:</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при учреждении акционерных обществ;</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в порядке оплаты размещаемых дополнительных акций при увеличении уставных капиталов акционерных обществ.</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6.4.3.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дополнительные акции, в оплату которых вносятся муниципальное имущество и (или) исключительные права, являются обыкновенными акциями;</w:t>
      </w:r>
    </w:p>
    <w:p w:rsidR="0020613D" w:rsidRPr="00A8322E" w:rsidRDefault="0020613D" w:rsidP="00BF4594">
      <w:pPr>
        <w:spacing w:line="240" w:lineRule="atLeast"/>
        <w:rPr>
          <w:rFonts w:ascii="Times New Roman" w:hAnsi="Times New Roman"/>
          <w:sz w:val="24"/>
          <w:szCs w:val="24"/>
        </w:rPr>
      </w:pPr>
      <w:r w:rsidRPr="00A8322E">
        <w:rPr>
          <w:rFonts w:ascii="Times New Roman" w:hAnsi="Times New Roman"/>
          <w:sz w:val="24"/>
          <w:szCs w:val="24"/>
        </w:rPr>
        <w:t>оценка или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w:t>
      </w:r>
    </w:p>
    <w:p w:rsidR="0020613D" w:rsidRPr="00A8322E" w:rsidRDefault="0020613D" w:rsidP="001E3DA5">
      <w:pPr>
        <w:spacing w:line="240" w:lineRule="atLeast"/>
        <w:jc w:val="center"/>
        <w:rPr>
          <w:rFonts w:ascii="Times New Roman" w:hAnsi="Times New Roman"/>
          <w:sz w:val="24"/>
          <w:szCs w:val="24"/>
        </w:rPr>
      </w:pPr>
      <w:r w:rsidRPr="00A8322E">
        <w:rPr>
          <w:rFonts w:ascii="Times New Roman" w:hAnsi="Times New Roman"/>
          <w:sz w:val="24"/>
          <w:szCs w:val="24"/>
        </w:rPr>
        <w:t>7. ОСОБЕННОСТИ ПРИВАТИЗАЦИИ ОТДЕЛЬНЫХ ВИДОВ ИМУЩЕСТВА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7.1. Отчуждение земельных участков</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7.1.1. Приватизация зданий, строений, сооружений, а также незавершенных строительством объектов, которые признаны самостоятельными объектами недвижимости, осуществляется одновременно с отчуждением покупателю земельных участков, на которых они расположены, с учетом ограничений, установленных Законом о приватизации.</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Приватизация имущественных комплексов муниципальных унитарных предприятий осуществляется одновременно с отчуждением земельных участков, на которых расположены объекты недвижимости, входящие в состав предприятия, и земельных участков, находящихся у предприятия на праве аренды или постоянного (бессрочного) пользования.</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взять в аренду, либо приобрести у муниципального образования указанные земельные участки, если иное не предусмотрено федеральным законом.</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Договор аренды земельного участка не является препятствием для выкупа земельного участка.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Отказ в выкупе земельного участка или предоставлении его в аренду не допускается, за исключением случаев, предусмотренных законом.</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Цена выкупа указанных земельных участков определяется в соответствии с действующим законодательством.</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7.1.2.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со множественностью лиц на стороне арендатора в порядке, установленном законодательством.</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7.1.3.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7.1.4. Отчуждению не подлежат земельные участки в составе земель:</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лесного фонда и водного фонда, особо охраняемых природных территорий и объектов;</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зараженных опасными веществами и подвергшихся биогенному заражению;</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Отчуждению не подлежат находящиеся муниципальной собственности земельные участки в границах земель, зарезервированных для государственных или муниципальных нужд.</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7.2. Особенности приватизации объектов социально-культурного и коммунально-бытового назначения</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п.7.2.1. не применяется при приватизации имущества организаций указанных в п.15 ст.43 Закона о приватизации.</w:t>
      </w:r>
    </w:p>
    <w:p w:rsidR="0020613D" w:rsidRPr="00A8322E" w:rsidRDefault="0020613D" w:rsidP="00BF4594">
      <w:pPr>
        <w:spacing w:line="240" w:lineRule="atLeast"/>
        <w:rPr>
          <w:rFonts w:ascii="Times New Roman" w:hAnsi="Times New Roman"/>
          <w:sz w:val="24"/>
          <w:szCs w:val="24"/>
        </w:rPr>
      </w:pPr>
      <w:r w:rsidRPr="00A8322E">
        <w:rPr>
          <w:rFonts w:ascii="Times New Roman" w:hAnsi="Times New Roman"/>
          <w:sz w:val="24"/>
          <w:szCs w:val="24"/>
        </w:rPr>
        <w:t>7.2.1.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используемых по назначению:</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 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 объектов здравоохранения, культуры, предназначенных для обслуживания жителей соответствующего поселения;</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 объектов социальной инфраструктуры для детей;</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 жилищного фонда и объектов его инфраструктуры;</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 объектов транспорта и энергетики, предназначенных для обслуживания жителей соответствующего поселения.</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законом от 24 июля 1998 года N 124-ФЗ "Об основных гарантиях прав ребенка в Российской Федерации".</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7.2.2.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пункте 7.2.1. настоящей статьи, подлежат передаче в муниципальную собственность в порядке, установленном законодательством.</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7.2.3.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настоящим Федеральным законом.</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7.2.4. Обязательным условием приватизации объектов социально-культурного и коммунально-бытового назначения (за исключением объектов, указанных в статье 30.1 Закона о приватизации)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7.3.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2. Условия инвестиционных обязательств и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3. Условием эксплуатационных обязательств в отношении указанного в пп.1 п.7.3.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4. Условия инвестиционных обязательств определяются в отношении:</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1) объектов электросетевого хозяйства утвержденной в соответствии с положениями Федерального закона от 26 марта 2003 года N 35-ФЗ "Об электроэнергетике" инвестиционной программой субъекта электроэнергетики;</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закона от 27 июля 2010 года N 190-ФЗ "О теплоснабжении" инвестиционной программой организации, осуществляющей регулируемые виды деятельности в сфере теплоснабжения;</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3) закрытых систем горячего водоснабжения и отдельных объектов таких систем утвержденной в соответствии с положениями Федерального закона от 7 декабря 2011 года N 416-ФЗ "О водоснабжении и водоотведении" инвестиционной программой организации, осуществляющей горячее водоснабжение.</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5. Содержание инвестиционного обязательства в отношении указанного выше имущества должно соответствовать требованиям, предъявляемым к содержанию инвестиционных программ и утвержденным нормативными правовыми актами Российской Федерации в сфере электроэнергетики, в сфере теплоснабжения, в сфере водоснабжения и водоотведения, а также включать в себя предельные сроки исполнения инвестиционного обязательства, превышение которых является существенным нарушением инвестиционного обязательства собственником и (или) законным владельцем.</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6. Эксплуатационные обязательства в отношении вышеуказанного имущества должны включать в себя максимальный период прекращения поставок потребителям и абонентам соответствующих товаров, оказания услуг и допустимый объем непредоставления соответствующих товаров, услуг, превышение которых является существенным нарушением эксплуатационного обязательства собственником и (или) законным владельцем.</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7. Решение об условиях приватизации указанного в пункте 1 настоящей статьи имущества принимается после утверждения перечисленных в пункте 4 настоящей статьи инвестиционных программ в отношении унитарного предприятия, которому принадлежит такое имущество на соответствующем вещном праве, или в отношении организации, которой принадлежат права владения и (или) пользования таким имуществом.</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8. Условия инвестиционных обязательств и эксплуатационных обязательств, оформленные в соответствии с настоящей статьей, подлежат включению в состав решения об условиях приватизации государственного и муниципального имущества и в качестве существенных условий включению в:</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1) договор купли-продажи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если приватизация указанных объектов и (или) систем осуществляется посредством их продажи;</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2) договор купли-продажи акций в случае, если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9. Государственная регистрация ограничений (обременений) права собственности на указанное в пункте 1 настоящей статьи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10.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 водоотведения.</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11. 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Контроль за исполнением условий инвестиционных обязательств в отношении источников тепловой энергии, тепловых сетей, открытых систем горячего водоснабжения и отдельных 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 за реализацией инвестиционных программ организаций, осуществляющих регулируемые виды деятельности в сфере теплоснабжения (за исключением этих программ, утвержденных в соответствии с законодательством Российской Федерации об электроэнергетике).</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Контроль за исполнением условий инвестиционных обязательств в отношении закрытых систем горячего водоснабжения и отдельных объектов таких систем осуществляется в соответствии с порядком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этих инвестиционных программ, порядком рассмотрения разногласий при утверждении этих инвестиционных программ и порядком осуществления контроля за их реализацией, которые предусмотрены нормативными правовыми актами Российской Федерации в сфере водоснабжения и водоотведения.</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Контроль за исполнением условий эксплуатационных обязательств в отношении указанного в пункте 1 настоящей статьи имущества осуществляется органами местного самоуправления, принявшими решение об условиях приватизации муниципального имущества, или органами местного самоуправления, которым соответствующие полномочия переданы в установленном порядке.</w:t>
      </w:r>
    </w:p>
    <w:p w:rsidR="0020613D" w:rsidRPr="00A8322E" w:rsidRDefault="0020613D" w:rsidP="00BF4594">
      <w:pPr>
        <w:spacing w:line="240" w:lineRule="atLeast"/>
        <w:rPr>
          <w:rFonts w:ascii="Times New Roman" w:hAnsi="Times New Roman"/>
          <w:sz w:val="24"/>
          <w:szCs w:val="24"/>
        </w:rPr>
      </w:pPr>
      <w:r w:rsidRPr="00A8322E">
        <w:rPr>
          <w:rFonts w:ascii="Times New Roman" w:hAnsi="Times New Roman"/>
          <w:sz w:val="24"/>
          <w:szCs w:val="24"/>
        </w:rPr>
        <w:t>Порядок осуществления контроля за исполнением условий эксплуатационных обязательств устанавливается органами местного самоуправления самостоятельно.</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12. В случае существенного нарушения инвестиционного обязательства и (или) эксплуатационного обязательства собственником и (или) законным владельцем указанного в пункте 1 настоящей статьи имущества орган местного самоуправления вправе обратиться в суд с иском об изъятии посредством выкупа имущества, которое указано в пункте 1 настоящей статьи и стоимость которого определяется по результатам проведения оценки такого имущества в соответствии с Федеральным законом от 29 июля 1998 года N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13. Инвестиционные обязательства и (или) эксплуатационные обязательства в отношении указанного в пункте 1 настоящей статьи имущества сохраняются в случае перехода права собственности на него к другому лицу.</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7.4. Особенности приватизации объектов концессионного соглашения</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настоящим Федеральным законом, с учетом особенностей, установленных подпунктами 2-5 пункта 7.4. настоящего Порядка.</w:t>
      </w:r>
    </w:p>
    <w:p w:rsidR="0020613D" w:rsidRPr="00A8322E" w:rsidRDefault="0020613D" w:rsidP="001E3DA5">
      <w:pPr>
        <w:spacing w:line="240" w:lineRule="atLeast"/>
        <w:jc w:val="both"/>
        <w:rPr>
          <w:rFonts w:ascii="Times New Roman" w:hAnsi="Times New Roman"/>
          <w:sz w:val="24"/>
          <w:szCs w:val="24"/>
        </w:rPr>
      </w:pP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2. В случае включения имущества, входящего в состав объекта концессионного соглашения, в прогнозный план (программу) приватизации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3. Стоимость имущества принимается равной его рыночной стоимости, определенной в соответствии с законодательством Российской Федерации об оценочной деятельности.</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4. В течение тридцати календарных дней с даты принятия решения об условиях приватизации имущества в порядке, установленном настоящим Федеральным законом, соответствующий уполномоченный орган направляет концессионеру копию указанного решения, предложение о заключении договора купли-продажи государственного или муниципального имущества и проект договора купли-продажи имущества.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5. 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 наступает позднее.</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6. Уступка преимущественного права на приобретение имущества не допускается.</w:t>
      </w:r>
    </w:p>
    <w:p w:rsidR="0020613D" w:rsidRPr="00A8322E" w:rsidRDefault="0020613D" w:rsidP="001E3DA5">
      <w:pPr>
        <w:spacing w:line="240" w:lineRule="atLeast"/>
        <w:jc w:val="center"/>
        <w:rPr>
          <w:rFonts w:ascii="Times New Roman" w:hAnsi="Times New Roman"/>
          <w:sz w:val="24"/>
          <w:szCs w:val="24"/>
        </w:rPr>
      </w:pPr>
      <w:r w:rsidRPr="00A8322E">
        <w:rPr>
          <w:rFonts w:ascii="Times New Roman" w:hAnsi="Times New Roman"/>
          <w:sz w:val="24"/>
          <w:szCs w:val="24"/>
        </w:rPr>
        <w:t>8. ОФОРМЛЕНИЕ СДЕЛОК КУПЛИ-ПРОДАЖИ МУНИЦИПАЛЬНОГО ИМУЩЕСТВА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8.1. Продажа муниципального имущества оформляется договором купли-продажи, который заключается между Продавцом и покупателем.</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Договор купли-продажи муниципального имущества должен содержать обязательные условия, установленные Законом о приватизации.</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8.2. Право собственности на приобретаемое муниципальное имущество переходит к покупателю после полной его оплаты с учетом особенностей, установленных Законом о приватизации.</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8.3. Основанием для государственной регистрации права собственности на недвижимое имущество является договор купли-продажи и акт приема-передачи имущества.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8.4. Расходы по оплате государственной регистрации перехода права собственности на приватизированное недвижимое имущество возлагаются на покупателя.</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8.5. Сделки приватизации муниципального имущества, совершенные лицами, не уполномоченными на совершение указанных сделок, признаются ничтожными.</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8.6. В течение десяти дней со дня совершения сделок приватизации муниципального имущества размещению на официальном сайте администрации Кияйского сельсовета  подлежит следующая информация о результатах указанных сделок:</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наименование Продавца такого имущества;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наименование такого имущества и иные позволяющие его индивидуализировать сведения (характеристика имущества);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дата, время и место проведения торгов;</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цена сделки приватизации;</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 цене);</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имя физического лица или наименование юридического лица - победителя торгов, лица, признанного единственным участником аукциона, в случае, уставленном в абзаце втором пункта 3 статьи 18 Федерального закона «О приватизации государственного и муниципального имущества» от 21.12.2001 № 178-ФЗ.</w:t>
      </w:r>
    </w:p>
    <w:p w:rsidR="0020613D" w:rsidRPr="00A8322E" w:rsidRDefault="0020613D" w:rsidP="001E3DA5">
      <w:pPr>
        <w:spacing w:line="240" w:lineRule="atLeast"/>
        <w:jc w:val="center"/>
        <w:rPr>
          <w:rFonts w:ascii="Times New Roman" w:hAnsi="Times New Roman"/>
          <w:sz w:val="24"/>
          <w:szCs w:val="24"/>
        </w:rPr>
      </w:pPr>
      <w:r w:rsidRPr="00A8322E">
        <w:rPr>
          <w:rFonts w:ascii="Times New Roman" w:hAnsi="Times New Roman"/>
          <w:sz w:val="24"/>
          <w:szCs w:val="24"/>
        </w:rPr>
        <w:t>9. ПРОВЕДЕНИЕ ПРОДАЖИ МУНИЦИПАПАЛЬНОГО ИМУЩЕСТВА В ЭЛЕКТРОННОЙ ФОРМЕ</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9.1. Продажа муниципального имущества способами, установленными федеральным законодательством, осуществляется в электронной форме. Организация и проведение продажи в электронной форме осуществляется в порядке, утвержденном постановлением Правительства Российской Федерации от 27 августа 2012 №860.</w:t>
      </w:r>
    </w:p>
    <w:p w:rsidR="0020613D" w:rsidRPr="00A8322E" w:rsidRDefault="0020613D" w:rsidP="001E3DA5">
      <w:pPr>
        <w:spacing w:line="240" w:lineRule="atLeast"/>
        <w:jc w:val="both"/>
        <w:rPr>
          <w:rFonts w:ascii="Times New Roman" w:hAnsi="Times New Roman"/>
          <w:sz w:val="24"/>
          <w:szCs w:val="24"/>
        </w:rPr>
      </w:pP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9.2. Сведения о проведении продажи государственного или муниципального имущества в электронной форме должны содержаться в решении об условиях приватизации такого имущества.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9.3. При проведении продажи в электронной форме оператор электронной площадки обеспечивает:</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1) свободный и бесплатный доступ к информации о проведении продажи в электронной форме;</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2) возможность представления претендентами заявок и прилагаемых к ним документов в форме электронных документов;</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rsidR="0020613D" w:rsidRPr="00A8322E" w:rsidRDefault="0020613D" w:rsidP="00BF4594">
      <w:pPr>
        <w:spacing w:line="240" w:lineRule="atLeast"/>
        <w:rPr>
          <w:rFonts w:ascii="Times New Roman" w:hAnsi="Times New Roman"/>
          <w:sz w:val="24"/>
          <w:szCs w:val="24"/>
        </w:rPr>
      </w:pPr>
      <w:r w:rsidRPr="00A8322E">
        <w:rPr>
          <w:rFonts w:ascii="Times New Roman" w:hAnsi="Times New Roman"/>
          <w:sz w:val="24"/>
          <w:szCs w:val="24"/>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9.4. Запрещается взимать с участников продажи в электронной форме не предусмотренную настоящим Федеральным законом дополнительную плату.</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9.5. Размещение информационного сообщения о проведении продажи в электронной форме осуществляется в порядке, установленном статьей 15 Закона о приватизации.</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В информационном сообщении о проведении продажи в электронной форме, размещаемом на сайте в сети "Интернет", наряду со сведениями, предусмотренными статьей 15 Закона о приватизации,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20613D" w:rsidRPr="00A8322E" w:rsidRDefault="0020613D" w:rsidP="0077253C">
      <w:pPr>
        <w:spacing w:line="240" w:lineRule="atLeast"/>
        <w:rPr>
          <w:rFonts w:ascii="Times New Roman" w:hAnsi="Times New Roman"/>
          <w:sz w:val="24"/>
          <w:szCs w:val="24"/>
        </w:rPr>
      </w:pPr>
      <w:r w:rsidRPr="00A8322E">
        <w:rPr>
          <w:rFonts w:ascii="Times New Roman" w:hAnsi="Times New Roman"/>
          <w:sz w:val="24"/>
          <w:szCs w:val="24"/>
        </w:rPr>
        <w:t>9.6.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20613D" w:rsidRPr="00A8322E" w:rsidRDefault="0020613D" w:rsidP="0077253C">
      <w:pPr>
        <w:spacing w:line="240" w:lineRule="atLeast"/>
        <w:rPr>
          <w:rFonts w:ascii="Times New Roman" w:hAnsi="Times New Roman"/>
          <w:sz w:val="24"/>
          <w:szCs w:val="24"/>
        </w:rPr>
      </w:pPr>
      <w:r w:rsidRPr="00A8322E">
        <w:rPr>
          <w:rFonts w:ascii="Times New Roman" w:hAnsi="Times New Roman"/>
          <w:sz w:val="24"/>
          <w:szCs w:val="24"/>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9.7.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9.8.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1) наименование муниципального имущества и иные позволяющие его индивидуализировать сведения (спецификация лота);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2) начальная цена, величина повышения начальной цены ("шаг аукциона") - в случае проведения продажи на аукционе;</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настоящим Федеральным законом ("шаг аукциона"), - в случае продажи посредством публичного предложения;</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4) последнее предложение о цене муниципального имущества и время его поступления в режиме реального времени.</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9.9. В случае проведения продажи муниципального имущества без объявления цены его начальная цена не указывается.</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9.10.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1) наименование имущества и иные позволяющие его индивидуализировать сведения (спецификация лота);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2) цена сделки приватизации;</w:t>
      </w:r>
    </w:p>
    <w:p w:rsidR="0020613D" w:rsidRPr="00A8322E" w:rsidRDefault="0020613D" w:rsidP="0077253C">
      <w:pPr>
        <w:spacing w:line="240" w:lineRule="atLeast"/>
        <w:rPr>
          <w:rFonts w:ascii="Times New Roman" w:hAnsi="Times New Roman"/>
          <w:sz w:val="24"/>
          <w:szCs w:val="24"/>
        </w:rPr>
      </w:pPr>
      <w:r w:rsidRPr="00A8322E">
        <w:rPr>
          <w:rFonts w:ascii="Times New Roman" w:hAnsi="Times New Roman"/>
          <w:sz w:val="24"/>
          <w:szCs w:val="24"/>
        </w:rPr>
        <w:t>3) имя физического лица или наименование юридического лица - победителя торгов.</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9.11. Результаты процедуры проведения продажи в электронной форме оформляются протоколом.</w:t>
      </w:r>
    </w:p>
    <w:p w:rsidR="0020613D" w:rsidRPr="00A8322E" w:rsidRDefault="0020613D" w:rsidP="001E3DA5">
      <w:pPr>
        <w:spacing w:line="240" w:lineRule="atLeast"/>
        <w:jc w:val="both"/>
        <w:rPr>
          <w:rFonts w:ascii="Times New Roman" w:hAnsi="Times New Roman"/>
          <w:sz w:val="24"/>
          <w:szCs w:val="24"/>
        </w:rPr>
      </w:pP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9.12. Порядок организации и проведения продажи в электронной форме устанавливается Правительством Российской Федерации.</w:t>
      </w:r>
    </w:p>
    <w:p w:rsidR="0020613D" w:rsidRPr="00A8322E" w:rsidRDefault="0020613D" w:rsidP="00A8322E">
      <w:pPr>
        <w:spacing w:line="240" w:lineRule="atLeast"/>
        <w:jc w:val="both"/>
        <w:rPr>
          <w:rFonts w:ascii="Times New Roman" w:hAnsi="Times New Roman"/>
          <w:sz w:val="24"/>
          <w:szCs w:val="24"/>
        </w:rPr>
      </w:pPr>
      <w:r w:rsidRPr="00A8322E">
        <w:rPr>
          <w:rFonts w:ascii="Times New Roman" w:hAnsi="Times New Roman"/>
          <w:sz w:val="24"/>
          <w:szCs w:val="24"/>
        </w:rPr>
        <w:t>9.13.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статьей 15 настоящего Федерального закона «О приватизации государственного и муниципального имущества» от 21.12.2001 № 178-ФЗ.</w:t>
      </w:r>
    </w:p>
    <w:p w:rsidR="0020613D" w:rsidRPr="00A8322E" w:rsidRDefault="0020613D" w:rsidP="001E3DA5">
      <w:pPr>
        <w:spacing w:line="240" w:lineRule="atLeast"/>
        <w:jc w:val="center"/>
        <w:rPr>
          <w:rFonts w:ascii="Times New Roman" w:hAnsi="Times New Roman"/>
          <w:sz w:val="24"/>
          <w:szCs w:val="24"/>
        </w:rPr>
      </w:pPr>
      <w:r w:rsidRPr="00A8322E">
        <w:rPr>
          <w:rFonts w:ascii="Times New Roman" w:hAnsi="Times New Roman"/>
          <w:sz w:val="24"/>
          <w:szCs w:val="24"/>
        </w:rPr>
        <w:t>10. ПОРЯДОК ОПЛАТЫ МУНИЦИПАЛЬНОГО ИМУЩЕСТВА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10.1. Оплата приобретаемого покупателем муниципального имущества осуществляется в течение 30 календарных дней со дня заключения договора купли-продажи.</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10.2. Оплата муниципального имущества может производиться единовременно или в рассрочку. При этом срок рассрочки не может превышать одного года.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Решение о предоставлении рассрочки может быть принято в случае приватизации муниципального имущества в соответствии со статьей 24 Закона о приватизации.</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10.3. На сумму денежных средств, по уплате которой предоставляется рассрочка, начисляются проценты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на сайте в сети Интернет объявления о продаже.</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Начисленные проценты зачисляются в порядке, установленном Бюджетным кодексом Российской Федерации.</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10.4. Покупатель вправе оплатить приобретаемое муниципальное имущество досрочно.</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10.5. Передача покупателю приобретенного в рассрочку муниципального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С момента передачи покупателю приобретенного в рассрочку имущества и до момента его полной оплаты указанное имущество в силу Закона о приватизации признается находящимся в залоге для обеспечения исполнения покупателем его обязанности по оплате приобретенного имущества.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В случае нарушения покупателем сроков и порядка внесения платежей обращается взыскание в судебном порядке на заложенное имущество.</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С покупателя могут быть взысканы также убытки, причиненные неисполнением договора купли-продажи.</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10.6. За каждый день просрочки платежа по договору купли-продажи муниципального имущества с покупателя взыскивается неустойка в размере, определяемом договором купли-продажи.</w:t>
      </w:r>
    </w:p>
    <w:p w:rsidR="0020613D" w:rsidRPr="00A8322E" w:rsidRDefault="0020613D" w:rsidP="00A8322E">
      <w:pPr>
        <w:spacing w:line="240" w:lineRule="atLeast"/>
        <w:jc w:val="both"/>
        <w:rPr>
          <w:rFonts w:ascii="Times New Roman" w:hAnsi="Times New Roman"/>
          <w:sz w:val="24"/>
          <w:szCs w:val="24"/>
        </w:rPr>
      </w:pPr>
      <w:r w:rsidRPr="00A8322E">
        <w:rPr>
          <w:rFonts w:ascii="Times New Roman" w:hAnsi="Times New Roman"/>
          <w:sz w:val="24"/>
          <w:szCs w:val="24"/>
        </w:rPr>
        <w:t>10.7. Пункт 10.2. данного Положения не распространяется на отношения возникающие 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20613D" w:rsidRPr="00A8322E" w:rsidRDefault="0020613D" w:rsidP="001E3DA5">
      <w:pPr>
        <w:spacing w:line="240" w:lineRule="atLeast"/>
        <w:jc w:val="center"/>
        <w:rPr>
          <w:rFonts w:ascii="Times New Roman" w:hAnsi="Times New Roman"/>
          <w:sz w:val="24"/>
          <w:szCs w:val="24"/>
        </w:rPr>
      </w:pPr>
      <w:r w:rsidRPr="00A8322E">
        <w:rPr>
          <w:rFonts w:ascii="Times New Roman" w:hAnsi="Times New Roman"/>
          <w:sz w:val="24"/>
          <w:szCs w:val="24"/>
        </w:rPr>
        <w:t>11. ЗАЧИСЛЕНИЕ СРЕДСТВ, ПОЛУЧЕННЫХ ОТ ПРИВАТИЗАЦИИ МУНИЦИПАЛЬНОГО ИМУЩЕСТВА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11.1. Под средствами, полученными от приватизации муниципального имущества, понимаются денежные средства, полученные от покупателей в счет оплаты муниципального имущества.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11.2. Денежные средства, полученные от продажи муниципального имущества, подлежат перечислению в бюджет сельсовета в полном объеме.</w:t>
      </w:r>
    </w:p>
    <w:p w:rsidR="0020613D" w:rsidRPr="00A8322E" w:rsidRDefault="0020613D" w:rsidP="00BF4594">
      <w:pPr>
        <w:spacing w:line="240" w:lineRule="atLeast"/>
        <w:jc w:val="both"/>
        <w:rPr>
          <w:rFonts w:ascii="Times New Roman" w:hAnsi="Times New Roman"/>
          <w:sz w:val="24"/>
          <w:szCs w:val="24"/>
        </w:rPr>
      </w:pPr>
      <w:r w:rsidRPr="00A8322E">
        <w:rPr>
          <w:rFonts w:ascii="Times New Roman" w:hAnsi="Times New Roman"/>
          <w:sz w:val="24"/>
          <w:szCs w:val="24"/>
        </w:rPr>
        <w:t>11.3. Контроль за порядком и своевременностью перечисления в бюджет сельсовета денежных средств, полученных от продажи муниципального имущества, осуществляет Продавец.</w:t>
      </w:r>
    </w:p>
    <w:p w:rsidR="0020613D" w:rsidRPr="00A8322E" w:rsidRDefault="0020613D" w:rsidP="00BF4594">
      <w:pPr>
        <w:spacing w:line="240" w:lineRule="atLeast"/>
        <w:jc w:val="center"/>
        <w:rPr>
          <w:rFonts w:ascii="Times New Roman" w:hAnsi="Times New Roman"/>
          <w:sz w:val="24"/>
          <w:szCs w:val="24"/>
        </w:rPr>
      </w:pPr>
      <w:r w:rsidRPr="00A8322E">
        <w:rPr>
          <w:rFonts w:ascii="Times New Roman" w:hAnsi="Times New Roman"/>
          <w:sz w:val="24"/>
          <w:szCs w:val="24"/>
        </w:rPr>
        <w:t>12. ОТЧЕТ О РЕЗУЛЬТАТАХ ПРИВАТИЗАЦИИ МУНИЦИПАЛЬНОГО ИМУЩЕСТВА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12.1. Администрация сельсовета ежегодно в срок до 1 апреля представляет в Совет депутатов отчет о результатах приватизации муниципального имущества за прошедший год.</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12.2.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акционерных обществ и иного муниципального имущества с указанием способа, срока и цены сделки приватизации.</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Отчет о результатах приватизации муниципального имущества за прошедший год подлежит размещению на официальном сайте администрации Кияйского сельсовета.</w:t>
      </w:r>
    </w:p>
    <w:p w:rsidR="0020613D" w:rsidRPr="00A8322E" w:rsidRDefault="0020613D" w:rsidP="001E3DA5">
      <w:pPr>
        <w:spacing w:line="240" w:lineRule="atLeast"/>
        <w:jc w:val="center"/>
        <w:rPr>
          <w:rFonts w:ascii="Times New Roman" w:hAnsi="Times New Roman"/>
          <w:sz w:val="24"/>
          <w:szCs w:val="24"/>
        </w:rPr>
      </w:pPr>
      <w:r w:rsidRPr="00A8322E">
        <w:rPr>
          <w:rFonts w:ascii="Times New Roman" w:hAnsi="Times New Roman"/>
          <w:sz w:val="24"/>
          <w:szCs w:val="24"/>
        </w:rPr>
        <w:t>13. ПОРЯДОК ВОЗВРАТА ДЕНЕЖНЫХ СРЕДСТВ ПО НЕДЕЙСТВИТЕЛЬНЫМ СДЕЛКАМ КУПЛИ-ПРОДАЖИ МУНИЦИПАЛЬНОГО ИМУЩЕСТВА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13.1. Возврат денежных средств по недействительным сделкам купли-продажи муниципального имущества осуществляется в соответствии с Бюджетным кодексом Российской Федерации за счет средств районного бюджета на основании вступившего в силу решения суда после передачи такого имущества в муниципальную собственность.</w:t>
      </w:r>
    </w:p>
    <w:p w:rsidR="0020613D" w:rsidRPr="00A8322E" w:rsidRDefault="0020613D" w:rsidP="001E3DA5">
      <w:pPr>
        <w:spacing w:line="240" w:lineRule="atLeast"/>
        <w:jc w:val="center"/>
        <w:rPr>
          <w:rFonts w:ascii="Times New Roman" w:hAnsi="Times New Roman"/>
          <w:sz w:val="24"/>
          <w:szCs w:val="24"/>
        </w:rPr>
      </w:pPr>
      <w:r w:rsidRPr="00A8322E">
        <w:rPr>
          <w:rFonts w:ascii="Times New Roman" w:hAnsi="Times New Roman"/>
          <w:sz w:val="24"/>
          <w:szCs w:val="24"/>
        </w:rPr>
        <w:t>14. ОСОБЕННОСТИ ОТЧУЖДЕНИЯ МУНИЦИПАЛЬНОГО ИМУЩЕСТВА В СОБСТВЕННОСТЬ СУБЪЕКТОВ МАЛОГО И СРЕДНЕГО ПРЕДПРИНИМАТЕЛЬСТВА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14.1.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действующим законодательством об оценочной деятельности в Российской Федерации.</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При этом такое преимущественное право может быть реализовано при условии, что:</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 арендуемое имущество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или на день подачи субъектом малого или среднего предпринимательства по своей инициативе заявления о реализации преимущественного права на приобретение арендуемого имущества, в соответствии с условиями настоящей главы;</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 арендуемое имущество не включено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14.2. Порядок реализации преимущественного права арендаторов на приобретение арендуемого имущества.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а) Администрация сельсовета в решениях об условиях приватизации муниципального имущества предусматривается реализацию преимущественных прав арендаторов с соблюдением условий части 12.1. настоящей главы, на приобретение арендуемого имущества.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б) В течение десяти дней с даты принятия решения об условиях приватизации арендуемого имущества в порядке, установленном настоящим Положением, Администрация сельсовета направляет арендаторам — субъектам малого и среднего предпринимательства, соответствующим установленным требованиям п. 12.1. настоящей главы, копии указанного решения, предложения о заключении договоров купли-продажи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неустоек (штрафов, пеней) требования о погашении такой задолженности с указанием ее размера.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в)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 арендуемого лицом, отвечающим установленным требованиям п. 12.1. настоящей главы,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действующим законодательством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г)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д) Течение срока, указанного подпунктом «г», п.12.2 настоящей главы,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е) При заключении договора купли-продажи арендуемого имущества необходимо наличие следующих документов:</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документ, подтверждающий внесение арендной платы в соответствии с установленными договорами сроками платежей, а также документ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ж) В любой день до истечения срока, установленного подпунктом «г» п. 12.2. настоящей главы,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з) Уступка субъектами малого и среднего предпринимательства преимущественного права на приобретение арендуемого имущества не допускается.</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и) Субъекты малого и среднего предпринимательства имеют право обжаловать в порядке, установленном законодательством Российской Федерации, отказ администрации Кияйского сельсовета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 Достоверность величины рыночной стоимости объекта оценки, используемой для определения цены выкупаемого имущества.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к) Субъекты малого и среднего предпринимательства утрачивают преимущественное право на приобретение арендуемого имущества: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 с момента отказа субъекта малого или среднего предпринимательства от заключения договора купли-продажи арендуемого имущества;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договор не подписан субъектом малого или среднего предпринимательства в указанный срок, за исключением случаев приостановления указанного срока в соответствии с подпунктом «д» п.14.2 настоящей главы;</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л)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подпунктом «к» п. 14.2. настоящей главы, администрация Кияйского сельсовета в порядке, установленном законодательством Российской Федерации о приватизации, принимает одно из следующих решений:</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 об отмене принятого решения об условиях приватизации арендуемого имущества.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м) Субъект малого и среднего предпринимательства, утративший по основаниям, предусмотренным подпунктом «к» пункта 14.2 настоящей главы (за исключением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 преимущественное право на приобретение арендуемого имущества, в отношении которого Администрацией сельсовета принято предусмотренное подпунктом «а» п.14.2 настоящей главы решение об условиях приватизации муниципального имущества, вправе направить в Администрацию сельсовета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н)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п.14.1 настоящей главы.</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14.3. Порядок оплаты муниципального имущества, приобретаемого его арендаторами при реализации преимущественного права на его приобретении.</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а)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б)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настоящим Положением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в) На сумму денежных средств, по уплате которой предоставляется рассрочка, производится начисление процентов исходя из ставки, равной 1/3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Платежи по возврату основного долга и уплате начисленных процентов осуществляется Покупателем в виде аннуитетного платежа — погашение основного долга ежемесячно равными суммами, включающими проценты и сумму погашения основного долга (при условии, что ставка кредита неизменна).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Покупатель осуществляет платежи в соответствии с Графиком возврата основного долга и уплаты процентов. В случае если очередной платеж приходится на нерабочий день, то Покупатель должен осуществить указанный платеж в первый рабочий день, следующий за не рабочим.</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Расчет процентов за предоставление рассрочки производится в следующем порядке:</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Пр =</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(1/3 х Ср)</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х</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(NI x D)</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 где</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365</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100</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Пр – сумма процента, за соответствующий период с округлением до двух десятичных знаков после запятой;</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Ср – ставка рефинансирования Центрального банка Российской Федерации, действующей на дату опубликования объявления о продаже Объекта;</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NI – сумма задолженности, изменяет свое значение в каждом периоде помесячно в сторону уменьшения после оплаты текущих платежей;</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D – количество календарных дней в соответствующем периоде, определяется для первого срока оплаты начиная со следующего дня после дня подписания договора по дату первого срока оплаты, установленную графиком рассроченных платежей. По второму и последующим срокам оплаты, установленную графиком рассроченных платежей – со дня следующего, за первым (очередным) сроком оплаты по дату установленную графиком для второго (последующего) срока оплаты;</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365 – количество календарных дней в году (366 – если год високосный).</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г) Оплата приобретаемого в рассрочку арендуемого имущества может быть осуществлена досрочно на основании решения покупателя.</w:t>
      </w:r>
    </w:p>
    <w:p w:rsidR="0020613D" w:rsidRPr="00A8322E" w:rsidRDefault="0020613D" w:rsidP="001E3DA5">
      <w:pPr>
        <w:spacing w:line="240" w:lineRule="atLeast"/>
        <w:jc w:val="both"/>
        <w:rPr>
          <w:rFonts w:ascii="Times New Roman" w:hAnsi="Times New Roman"/>
          <w:sz w:val="24"/>
          <w:szCs w:val="24"/>
        </w:rPr>
      </w:pPr>
      <w:r w:rsidRPr="00A8322E">
        <w:rPr>
          <w:rFonts w:ascii="Times New Roman" w:hAnsi="Times New Roman"/>
          <w:sz w:val="24"/>
          <w:szCs w:val="24"/>
        </w:rPr>
        <w:t>д)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20613D" w:rsidRPr="00A8322E" w:rsidRDefault="0020613D" w:rsidP="001E3DA5">
      <w:pPr>
        <w:spacing w:line="240" w:lineRule="atLeast"/>
        <w:jc w:val="both"/>
        <w:rPr>
          <w:rFonts w:ascii="Times New Roman" w:hAnsi="Times New Roman"/>
          <w:sz w:val="24"/>
          <w:szCs w:val="24"/>
        </w:rPr>
      </w:pPr>
    </w:p>
    <w:p w:rsidR="0020613D" w:rsidRPr="00A8322E" w:rsidRDefault="0020613D" w:rsidP="0077253C">
      <w:pPr>
        <w:spacing w:line="240" w:lineRule="atLeast"/>
        <w:rPr>
          <w:rFonts w:ascii="Times New Roman" w:hAnsi="Times New Roman"/>
          <w:sz w:val="24"/>
          <w:szCs w:val="24"/>
        </w:rPr>
      </w:pPr>
    </w:p>
    <w:p w:rsidR="0020613D" w:rsidRPr="00A8322E" w:rsidRDefault="0020613D" w:rsidP="0077253C">
      <w:pPr>
        <w:spacing w:line="240" w:lineRule="atLeast"/>
        <w:rPr>
          <w:rFonts w:ascii="Times New Roman" w:hAnsi="Times New Roman"/>
          <w:sz w:val="24"/>
          <w:szCs w:val="24"/>
        </w:rPr>
      </w:pPr>
    </w:p>
    <w:sectPr w:rsidR="0020613D" w:rsidRPr="00A8322E" w:rsidSect="00E130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28A5"/>
    <w:rsid w:val="00012263"/>
    <w:rsid w:val="000344FE"/>
    <w:rsid w:val="000928A5"/>
    <w:rsid w:val="00097618"/>
    <w:rsid w:val="00176A7E"/>
    <w:rsid w:val="001907B7"/>
    <w:rsid w:val="001D59B2"/>
    <w:rsid w:val="001E3DA5"/>
    <w:rsid w:val="0020613D"/>
    <w:rsid w:val="00276C46"/>
    <w:rsid w:val="002A229A"/>
    <w:rsid w:val="00363AEF"/>
    <w:rsid w:val="00391235"/>
    <w:rsid w:val="003923D4"/>
    <w:rsid w:val="003E1F29"/>
    <w:rsid w:val="00457D8E"/>
    <w:rsid w:val="00480B75"/>
    <w:rsid w:val="005326B1"/>
    <w:rsid w:val="0054624A"/>
    <w:rsid w:val="005558C3"/>
    <w:rsid w:val="00603010"/>
    <w:rsid w:val="006D45E3"/>
    <w:rsid w:val="006E70C5"/>
    <w:rsid w:val="0077253C"/>
    <w:rsid w:val="0078677E"/>
    <w:rsid w:val="0081194E"/>
    <w:rsid w:val="008E6F35"/>
    <w:rsid w:val="00972A18"/>
    <w:rsid w:val="00A03030"/>
    <w:rsid w:val="00A32696"/>
    <w:rsid w:val="00A51634"/>
    <w:rsid w:val="00A8322E"/>
    <w:rsid w:val="00B3126C"/>
    <w:rsid w:val="00BE5A08"/>
    <w:rsid w:val="00BF4594"/>
    <w:rsid w:val="00C64297"/>
    <w:rsid w:val="00C67344"/>
    <w:rsid w:val="00CE79C1"/>
    <w:rsid w:val="00CF3972"/>
    <w:rsid w:val="00E130D8"/>
    <w:rsid w:val="00E83716"/>
    <w:rsid w:val="00E86ABB"/>
    <w:rsid w:val="00F23AFE"/>
    <w:rsid w:val="00FB5EC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0D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A229A"/>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2A229A"/>
    <w:rPr>
      <w:rFonts w:cs="Times New Roman"/>
      <w:b/>
      <w:bCs/>
    </w:rPr>
  </w:style>
  <w:style w:type="paragraph" w:customStyle="1" w:styleId="style3">
    <w:name w:val="style3"/>
    <w:basedOn w:val="Normal"/>
    <w:uiPriority w:val="99"/>
    <w:rsid w:val="002A229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
    <w:name w:val="style1"/>
    <w:basedOn w:val="Normal"/>
    <w:uiPriority w:val="99"/>
    <w:rsid w:val="002A229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4">
    <w:name w:val="style4"/>
    <w:basedOn w:val="Normal"/>
    <w:uiPriority w:val="99"/>
    <w:rsid w:val="002A229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364</TotalTime>
  <Pages>30</Pages>
  <Words>12509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Мирзоян Яна Гамлетовна</dc:creator>
  <cp:keywords/>
  <dc:description/>
  <cp:lastModifiedBy>user</cp:lastModifiedBy>
  <cp:revision>7</cp:revision>
  <dcterms:created xsi:type="dcterms:W3CDTF">2023-01-30T08:13:00Z</dcterms:created>
  <dcterms:modified xsi:type="dcterms:W3CDTF">2023-03-31T07:54:00Z</dcterms:modified>
</cp:coreProperties>
</file>